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D4730A" w14:textId="4613D584" w:rsidR="0025221F" w:rsidRPr="00E3762E" w:rsidRDefault="002D296D" w:rsidP="009D3D8E">
      <w:pPr>
        <w:pStyle w:val="Default"/>
        <w:spacing w:before="120" w:line="264" w:lineRule="auto"/>
        <w:jc w:val="right"/>
        <w:rPr>
          <w:rFonts w:asciiTheme="minorHAnsi" w:hAnsiTheme="minorHAnsi" w:cstheme="minorHAnsi"/>
        </w:rPr>
      </w:pPr>
      <w:r w:rsidRPr="00E3762E">
        <w:rPr>
          <w:rFonts w:asciiTheme="minorHAnsi" w:hAnsiTheme="minorHAnsi" w:cstheme="minorHAnsi"/>
          <w:noProof/>
          <w:lang w:eastAsia="pl-PL"/>
        </w:rPr>
        <w:drawing>
          <wp:anchor distT="0" distB="0" distL="114300" distR="114300" simplePos="0" relativeHeight="251658240" behindDoc="0" locked="0" layoutInCell="1" allowOverlap="1" wp14:anchorId="1F103356" wp14:editId="4B8E2E20">
            <wp:simplePos x="0" y="0"/>
            <wp:positionH relativeFrom="page">
              <wp:align>center</wp:align>
            </wp:positionH>
            <wp:positionV relativeFrom="page">
              <wp:posOffset>205740</wp:posOffset>
            </wp:positionV>
            <wp:extent cx="5608435" cy="469078"/>
            <wp:effectExtent l="0" t="0" r="0" b="7172"/>
            <wp:wrapSquare wrapText="bothSides"/>
            <wp:docPr id="100538534"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5608435" cy="469078"/>
                    </a:xfrm>
                    <a:prstGeom prst="rect">
                      <a:avLst/>
                    </a:prstGeom>
                    <a:noFill/>
                    <a:ln>
                      <a:noFill/>
                      <a:prstDash/>
                    </a:ln>
                  </pic:spPr>
                </pic:pic>
              </a:graphicData>
            </a:graphic>
          </wp:anchor>
        </w:drawing>
      </w:r>
      <w:r w:rsidR="00814ACB" w:rsidRPr="00E3762E">
        <w:rPr>
          <w:rFonts w:asciiTheme="minorHAnsi" w:hAnsiTheme="minorHAnsi" w:cstheme="minorHAnsi"/>
        </w:rPr>
        <w:t xml:space="preserve">Klwów, </w:t>
      </w:r>
      <w:r w:rsidR="009D3D8E" w:rsidRPr="00E3762E">
        <w:rPr>
          <w:rFonts w:asciiTheme="minorHAnsi" w:hAnsiTheme="minorHAnsi" w:cstheme="minorHAnsi"/>
        </w:rPr>
        <w:t xml:space="preserve">9 marca 2026 r. </w:t>
      </w:r>
    </w:p>
    <w:p w14:paraId="654DF1F0" w14:textId="77777777" w:rsidR="0025221F" w:rsidRPr="00E3762E" w:rsidRDefault="002D296D" w:rsidP="00814ACB">
      <w:pPr>
        <w:pStyle w:val="Default"/>
        <w:spacing w:before="120" w:line="264" w:lineRule="auto"/>
        <w:rPr>
          <w:rFonts w:asciiTheme="minorHAnsi" w:hAnsiTheme="minorHAnsi" w:cstheme="minorHAnsi"/>
        </w:rPr>
      </w:pPr>
      <w:r w:rsidRPr="00E3762E">
        <w:rPr>
          <w:rFonts w:asciiTheme="minorHAnsi" w:hAnsiTheme="minorHAnsi" w:cstheme="minorHAnsi"/>
        </w:rPr>
        <w:t>Zamawiający:</w:t>
      </w:r>
    </w:p>
    <w:p w14:paraId="31FBC577" w14:textId="525D2766" w:rsidR="009D3D8E" w:rsidRPr="00E3762E" w:rsidRDefault="009D3D8E" w:rsidP="009D3D8E">
      <w:pPr>
        <w:pStyle w:val="Default"/>
        <w:rPr>
          <w:rFonts w:asciiTheme="minorHAnsi" w:hAnsiTheme="minorHAnsi" w:cstheme="minorHAnsi"/>
        </w:rPr>
      </w:pPr>
      <w:r w:rsidRPr="00E3762E">
        <w:rPr>
          <w:rFonts w:asciiTheme="minorHAnsi" w:hAnsiTheme="minorHAnsi" w:cstheme="minorHAnsi"/>
          <w:b/>
          <w:bCs/>
        </w:rPr>
        <w:t>Stowarzyszenie „Wspólne Marzenia”</w:t>
      </w:r>
      <w:r w:rsidRPr="00E3762E">
        <w:rPr>
          <w:rFonts w:asciiTheme="minorHAnsi" w:hAnsiTheme="minorHAnsi" w:cstheme="minorHAnsi"/>
        </w:rPr>
        <w:t xml:space="preserve"> </w:t>
      </w:r>
    </w:p>
    <w:p w14:paraId="4F9FEB9C" w14:textId="77777777" w:rsidR="009D3D8E" w:rsidRPr="00E3762E" w:rsidRDefault="009D3D8E" w:rsidP="009D3D8E">
      <w:pPr>
        <w:pStyle w:val="Default"/>
        <w:rPr>
          <w:rFonts w:asciiTheme="minorHAnsi" w:hAnsiTheme="minorHAnsi" w:cstheme="minorHAnsi"/>
        </w:rPr>
      </w:pPr>
      <w:r w:rsidRPr="00E3762E">
        <w:rPr>
          <w:rFonts w:asciiTheme="minorHAnsi" w:hAnsiTheme="minorHAnsi" w:cstheme="minorHAnsi"/>
        </w:rPr>
        <w:t>ul. Opoczyńska 45B</w:t>
      </w:r>
    </w:p>
    <w:p w14:paraId="4B328638" w14:textId="009E2FE4" w:rsidR="009D3D8E" w:rsidRPr="00E3762E" w:rsidRDefault="009D3D8E" w:rsidP="009D3D8E">
      <w:pPr>
        <w:pStyle w:val="Default"/>
        <w:rPr>
          <w:rFonts w:asciiTheme="minorHAnsi" w:hAnsiTheme="minorHAnsi" w:cstheme="minorHAnsi"/>
        </w:rPr>
      </w:pPr>
      <w:r w:rsidRPr="00E3762E">
        <w:rPr>
          <w:rFonts w:asciiTheme="minorHAnsi" w:hAnsiTheme="minorHAnsi" w:cstheme="minorHAnsi"/>
        </w:rPr>
        <w:t>26-415 Klwów</w:t>
      </w:r>
    </w:p>
    <w:p w14:paraId="54E7B459" w14:textId="77777777" w:rsidR="009D3D8E" w:rsidRPr="00E3762E" w:rsidRDefault="009D3D8E" w:rsidP="009D3D8E">
      <w:pPr>
        <w:pStyle w:val="Default"/>
        <w:rPr>
          <w:rFonts w:asciiTheme="minorHAnsi" w:hAnsiTheme="minorHAnsi" w:cstheme="minorHAnsi"/>
        </w:rPr>
      </w:pPr>
      <w:r w:rsidRPr="00E3762E">
        <w:rPr>
          <w:rFonts w:asciiTheme="minorHAnsi" w:hAnsiTheme="minorHAnsi" w:cstheme="minorHAnsi"/>
        </w:rPr>
        <w:t>NIP 6010074948</w:t>
      </w:r>
    </w:p>
    <w:p w14:paraId="74751CDD" w14:textId="77777777" w:rsidR="009D3D8E" w:rsidRPr="00E3762E" w:rsidRDefault="009D3D8E" w:rsidP="009D3D8E">
      <w:pPr>
        <w:pStyle w:val="Default"/>
        <w:rPr>
          <w:rFonts w:asciiTheme="minorHAnsi" w:hAnsiTheme="minorHAnsi" w:cstheme="minorHAnsi"/>
        </w:rPr>
      </w:pPr>
      <w:r w:rsidRPr="00E3762E">
        <w:rPr>
          <w:rFonts w:asciiTheme="minorHAnsi" w:hAnsiTheme="minorHAnsi" w:cstheme="minorHAnsi"/>
        </w:rPr>
        <w:t>REGON 142259736</w:t>
      </w:r>
    </w:p>
    <w:p w14:paraId="3D500487" w14:textId="1A5BC834" w:rsidR="0025221F" w:rsidRPr="00E3762E" w:rsidRDefault="009D3D8E" w:rsidP="009D3D8E">
      <w:pPr>
        <w:pStyle w:val="Default"/>
        <w:rPr>
          <w:rFonts w:asciiTheme="minorHAnsi" w:hAnsiTheme="minorHAnsi" w:cstheme="minorHAnsi"/>
        </w:rPr>
      </w:pPr>
      <w:r w:rsidRPr="00E3762E">
        <w:rPr>
          <w:rFonts w:asciiTheme="minorHAnsi" w:hAnsiTheme="minorHAnsi" w:cstheme="minorHAnsi"/>
        </w:rPr>
        <w:t>KRS 0000349751</w:t>
      </w:r>
    </w:p>
    <w:p w14:paraId="2CFA178F" w14:textId="4E1C2491" w:rsidR="00E3762E" w:rsidRPr="00E3762E" w:rsidRDefault="002D296D" w:rsidP="00E3762E">
      <w:pPr>
        <w:pStyle w:val="Default"/>
        <w:jc w:val="center"/>
        <w:rPr>
          <w:rFonts w:asciiTheme="minorHAnsi" w:hAnsiTheme="minorHAnsi" w:cstheme="minorHAnsi"/>
          <w:b/>
          <w:bCs/>
        </w:rPr>
      </w:pPr>
      <w:r w:rsidRPr="00E3762E">
        <w:rPr>
          <w:rFonts w:asciiTheme="minorHAnsi" w:hAnsiTheme="minorHAnsi" w:cstheme="minorHAnsi"/>
          <w:b/>
          <w:bCs/>
        </w:rPr>
        <w:t>ZAPYTANIE OFERTOWE</w:t>
      </w:r>
    </w:p>
    <w:p w14:paraId="6938BCA4" w14:textId="26448048" w:rsidR="00E3762E" w:rsidRPr="00E3762E" w:rsidRDefault="009D3D8E" w:rsidP="00E3762E">
      <w:pPr>
        <w:pStyle w:val="Default"/>
        <w:jc w:val="center"/>
        <w:rPr>
          <w:rFonts w:asciiTheme="minorHAnsi" w:hAnsiTheme="minorHAnsi" w:cstheme="minorHAnsi"/>
        </w:rPr>
      </w:pPr>
      <w:r w:rsidRPr="00E3762E">
        <w:rPr>
          <w:rFonts w:asciiTheme="minorHAnsi" w:hAnsiTheme="minorHAnsi" w:cstheme="minorHAnsi"/>
        </w:rPr>
        <w:t>nr 1/2026</w:t>
      </w:r>
      <w:bookmarkStart w:id="0" w:name="Bookmark2"/>
      <w:r w:rsidR="00E3762E" w:rsidRPr="00E3762E">
        <w:rPr>
          <w:rFonts w:asciiTheme="minorHAnsi" w:hAnsiTheme="minorHAnsi" w:cstheme="minorHAnsi"/>
        </w:rPr>
        <w:t xml:space="preserve"> </w:t>
      </w:r>
      <w:r w:rsidRPr="00E3762E">
        <w:rPr>
          <w:rFonts w:asciiTheme="minorHAnsi" w:hAnsiTheme="minorHAnsi" w:cstheme="minorHAnsi"/>
        </w:rPr>
        <w:t>dla zadania pn.:</w:t>
      </w:r>
      <w:bookmarkEnd w:id="0"/>
      <w:r w:rsidRPr="00E3762E">
        <w:rPr>
          <w:rFonts w:asciiTheme="minorHAnsi" w:hAnsiTheme="minorHAnsi" w:cstheme="minorHAnsi"/>
        </w:rPr>
        <w:t xml:space="preserve"> </w:t>
      </w:r>
    </w:p>
    <w:p w14:paraId="4E993D3C" w14:textId="77777777" w:rsidR="00E3762E" w:rsidRPr="00E3762E" w:rsidRDefault="00E3762E" w:rsidP="00E3762E">
      <w:pPr>
        <w:pStyle w:val="Default"/>
        <w:jc w:val="center"/>
        <w:rPr>
          <w:rFonts w:asciiTheme="minorHAnsi" w:hAnsiTheme="minorHAnsi" w:cstheme="minorHAnsi"/>
        </w:rPr>
      </w:pPr>
    </w:p>
    <w:p w14:paraId="2127A26F" w14:textId="40A9D691" w:rsidR="00E3762E" w:rsidRPr="00E3762E" w:rsidRDefault="00E3762E" w:rsidP="00E3762E">
      <w:pPr>
        <w:pStyle w:val="Default"/>
        <w:jc w:val="center"/>
        <w:rPr>
          <w:rFonts w:asciiTheme="minorHAnsi" w:hAnsiTheme="minorHAnsi" w:cstheme="minorHAnsi"/>
          <w:b/>
          <w:bCs/>
        </w:rPr>
      </w:pPr>
      <w:r w:rsidRPr="00E3762E">
        <w:rPr>
          <w:rFonts w:asciiTheme="minorHAnsi" w:hAnsiTheme="minorHAnsi" w:cstheme="minorHAnsi"/>
          <w:b/>
          <w:bCs/>
        </w:rPr>
        <w:t>Dostawa wyposażenia studia nagrań audio-video w ramach zadania „Budowa potencjału instytucjonalnego Stowarzyszenia Wspólne Marzenia”</w:t>
      </w:r>
    </w:p>
    <w:p w14:paraId="7C540D29" w14:textId="77777777" w:rsidR="00E3762E" w:rsidRPr="00E3762E" w:rsidRDefault="00E3762E" w:rsidP="00E3762E">
      <w:pPr>
        <w:pStyle w:val="Default"/>
        <w:rPr>
          <w:rFonts w:asciiTheme="minorHAnsi" w:hAnsiTheme="minorHAnsi" w:cstheme="minorHAnsi"/>
          <w:b/>
          <w:bCs/>
        </w:rPr>
      </w:pPr>
    </w:p>
    <w:p w14:paraId="0F61C49F" w14:textId="088F4B9A" w:rsidR="0025221F" w:rsidRPr="00E3762E" w:rsidRDefault="002D296D" w:rsidP="00E3762E">
      <w:pPr>
        <w:pStyle w:val="Default"/>
        <w:jc w:val="center"/>
        <w:rPr>
          <w:rFonts w:asciiTheme="minorHAnsi" w:hAnsiTheme="minorHAnsi" w:cstheme="minorHAnsi"/>
          <w:b/>
          <w:bCs/>
        </w:rPr>
      </w:pPr>
      <w:r w:rsidRPr="00E3762E">
        <w:rPr>
          <w:rFonts w:asciiTheme="minorHAnsi" w:hAnsiTheme="minorHAnsi" w:cstheme="minorHAnsi"/>
        </w:rPr>
        <w:t>prowadzone w trybie zasady konkurencyjności zgodnie z</w:t>
      </w:r>
      <w:r w:rsidR="00E3762E" w:rsidRPr="00E3762E">
        <w:rPr>
          <w:rFonts w:asciiTheme="minorHAnsi" w:hAnsiTheme="minorHAnsi" w:cstheme="minorHAnsi"/>
        </w:rPr>
        <w:t xml:space="preserve"> </w:t>
      </w:r>
      <w:r w:rsidRPr="00E3762E">
        <w:rPr>
          <w:rFonts w:asciiTheme="minorHAnsi" w:hAnsiTheme="minorHAnsi" w:cstheme="minorHAnsi"/>
        </w:rPr>
        <w:t>Wytycznymi dotyczącymi kwalifikowalności wydatków na lata 2021-2027 (dalej: Wytyczne)</w:t>
      </w:r>
    </w:p>
    <w:p w14:paraId="6279D235" w14:textId="3F89E344" w:rsidR="0025221F" w:rsidRPr="00E3762E" w:rsidRDefault="0025221F" w:rsidP="009D3D8E">
      <w:pPr>
        <w:pStyle w:val="Standard"/>
        <w:suppressAutoHyphens w:val="0"/>
        <w:spacing w:after="0"/>
        <w:rPr>
          <w:rFonts w:asciiTheme="minorHAnsi" w:hAnsiTheme="minorHAnsi" w:cstheme="minorHAnsi"/>
          <w:color w:val="000000"/>
          <w:sz w:val="24"/>
          <w:szCs w:val="24"/>
        </w:rPr>
      </w:pPr>
    </w:p>
    <w:p w14:paraId="76822905" w14:textId="77777777" w:rsidR="0025221F" w:rsidRPr="00E3762E" w:rsidRDefault="002D296D">
      <w:pPr>
        <w:pStyle w:val="Akapitzlist"/>
        <w:numPr>
          <w:ilvl w:val="0"/>
          <w:numId w:val="31"/>
        </w:numPr>
        <w:suppressAutoHyphens w:val="0"/>
        <w:spacing w:line="240" w:lineRule="auto"/>
        <w:ind w:left="284" w:hanging="284"/>
        <w:rPr>
          <w:rFonts w:asciiTheme="minorHAnsi" w:hAnsiTheme="minorHAnsi" w:cstheme="minorHAnsi"/>
          <w:b/>
          <w:bCs/>
          <w:color w:val="000000"/>
          <w:sz w:val="24"/>
          <w:szCs w:val="24"/>
        </w:rPr>
      </w:pPr>
      <w:r w:rsidRPr="00E3762E">
        <w:rPr>
          <w:rFonts w:asciiTheme="minorHAnsi" w:hAnsiTheme="minorHAnsi" w:cstheme="minorHAnsi"/>
          <w:b/>
          <w:bCs/>
          <w:color w:val="000000"/>
          <w:sz w:val="24"/>
          <w:szCs w:val="24"/>
        </w:rPr>
        <w:t>Informacje ogólne</w:t>
      </w:r>
    </w:p>
    <w:p w14:paraId="7A6CA8FD" w14:textId="77777777" w:rsidR="0025221F" w:rsidRPr="00E3762E" w:rsidRDefault="0025221F" w:rsidP="009D3D8E">
      <w:pPr>
        <w:pStyle w:val="Standard"/>
        <w:suppressAutoHyphens w:val="0"/>
        <w:spacing w:after="0"/>
        <w:rPr>
          <w:rFonts w:asciiTheme="minorHAnsi" w:hAnsiTheme="minorHAnsi" w:cstheme="minorHAnsi"/>
          <w:color w:val="000000"/>
          <w:sz w:val="24"/>
          <w:szCs w:val="24"/>
        </w:rPr>
      </w:pPr>
    </w:p>
    <w:p w14:paraId="35EDF62B" w14:textId="77777777" w:rsidR="00523B18" w:rsidRDefault="00E3762E">
      <w:pPr>
        <w:pStyle w:val="Default"/>
        <w:numPr>
          <w:ilvl w:val="0"/>
          <w:numId w:val="38"/>
        </w:numPr>
        <w:jc w:val="both"/>
        <w:rPr>
          <w:rFonts w:asciiTheme="minorHAnsi" w:hAnsiTheme="minorHAnsi" w:cstheme="minorHAnsi"/>
        </w:rPr>
      </w:pPr>
      <w:r w:rsidRPr="00E3762E">
        <w:rPr>
          <w:rFonts w:asciiTheme="minorHAnsi" w:hAnsiTheme="minorHAnsi" w:cstheme="minorHAnsi"/>
        </w:rPr>
        <w:t>Postępowanie prowadzone jest w ramach projektu:</w:t>
      </w:r>
      <w:r w:rsidR="00523B18">
        <w:rPr>
          <w:rFonts w:asciiTheme="minorHAnsi" w:hAnsiTheme="minorHAnsi" w:cstheme="minorHAnsi"/>
        </w:rPr>
        <w:t xml:space="preserve"> </w:t>
      </w:r>
      <w:r w:rsidRPr="00E3762E">
        <w:rPr>
          <w:rFonts w:asciiTheme="minorHAnsi" w:hAnsiTheme="minorHAnsi" w:cstheme="minorHAnsi"/>
          <w:b/>
          <w:bCs/>
        </w:rPr>
        <w:t>„Wzmocnienie potencjału organizacji społeczeństwa obywatelskiego w obszarze niedyskryminacji jako zasady horyzontalnej UE”</w:t>
      </w:r>
      <w:r w:rsidR="00523B18">
        <w:rPr>
          <w:rFonts w:asciiTheme="minorHAnsi" w:hAnsiTheme="minorHAnsi" w:cstheme="minorHAnsi"/>
        </w:rPr>
        <w:t xml:space="preserve"> </w:t>
      </w:r>
      <w:r w:rsidRPr="00E3762E">
        <w:rPr>
          <w:rFonts w:asciiTheme="minorHAnsi" w:hAnsiTheme="minorHAnsi" w:cstheme="minorHAnsi"/>
        </w:rPr>
        <w:t>realizowanego w ramach programu</w:t>
      </w:r>
      <w:r w:rsidRPr="00523B18">
        <w:rPr>
          <w:rFonts w:asciiTheme="minorHAnsi" w:hAnsiTheme="minorHAnsi" w:cstheme="minorHAnsi"/>
        </w:rPr>
        <w:t xml:space="preserve"> </w:t>
      </w:r>
      <w:r w:rsidRPr="00E3762E">
        <w:rPr>
          <w:rFonts w:asciiTheme="minorHAnsi" w:hAnsiTheme="minorHAnsi" w:cstheme="minorHAnsi"/>
          <w:b/>
          <w:bCs/>
        </w:rPr>
        <w:t>Fundusze Europejskie dla Mazowsza 2021-2027</w:t>
      </w:r>
      <w:r w:rsidR="00523B18">
        <w:rPr>
          <w:rFonts w:asciiTheme="minorHAnsi" w:hAnsiTheme="minorHAnsi" w:cstheme="minorHAnsi"/>
        </w:rPr>
        <w:t xml:space="preserve"> </w:t>
      </w:r>
      <w:r w:rsidRPr="00E3762E">
        <w:rPr>
          <w:rFonts w:asciiTheme="minorHAnsi" w:hAnsiTheme="minorHAnsi" w:cstheme="minorHAnsi"/>
        </w:rPr>
        <w:t>Priorytet II – Fundusze Europejskie dla aktywnej integracji</w:t>
      </w:r>
      <w:r w:rsidRPr="00523B18">
        <w:rPr>
          <w:rFonts w:asciiTheme="minorHAnsi" w:hAnsiTheme="minorHAnsi" w:cstheme="minorHAnsi"/>
        </w:rPr>
        <w:t xml:space="preserve"> </w:t>
      </w:r>
      <w:r w:rsidRPr="00E3762E">
        <w:rPr>
          <w:rFonts w:asciiTheme="minorHAnsi" w:hAnsiTheme="minorHAnsi" w:cstheme="minorHAnsi"/>
        </w:rPr>
        <w:t>Działanie 8.3 Potencjał partnerów społecznych i organizacji pozarządowych</w:t>
      </w:r>
      <w:r w:rsidR="00523B18">
        <w:rPr>
          <w:rFonts w:asciiTheme="minorHAnsi" w:hAnsiTheme="minorHAnsi" w:cstheme="minorHAnsi"/>
        </w:rPr>
        <w:t xml:space="preserve"> </w:t>
      </w:r>
      <w:r w:rsidRPr="00E3762E">
        <w:rPr>
          <w:rFonts w:asciiTheme="minorHAnsi" w:hAnsiTheme="minorHAnsi" w:cstheme="minorHAnsi"/>
        </w:rPr>
        <w:t xml:space="preserve">Projekt współfinansowany ze środków </w:t>
      </w:r>
      <w:r w:rsidRPr="00E3762E">
        <w:rPr>
          <w:rFonts w:asciiTheme="minorHAnsi" w:hAnsiTheme="minorHAnsi" w:cstheme="minorHAnsi"/>
          <w:b/>
          <w:bCs/>
        </w:rPr>
        <w:t>Europejskiego Funduszu Społecznego Plus (</w:t>
      </w:r>
      <w:proofErr w:type="spellStart"/>
      <w:r w:rsidRPr="00E3762E">
        <w:rPr>
          <w:rFonts w:asciiTheme="minorHAnsi" w:hAnsiTheme="minorHAnsi" w:cstheme="minorHAnsi"/>
          <w:b/>
          <w:bCs/>
        </w:rPr>
        <w:t>EFS</w:t>
      </w:r>
      <w:proofErr w:type="spellEnd"/>
      <w:r w:rsidRPr="00E3762E">
        <w:rPr>
          <w:rFonts w:asciiTheme="minorHAnsi" w:hAnsiTheme="minorHAnsi" w:cstheme="minorHAnsi"/>
          <w:b/>
          <w:bCs/>
        </w:rPr>
        <w:t>+)</w:t>
      </w:r>
      <w:r w:rsidRPr="00E3762E">
        <w:rPr>
          <w:rFonts w:asciiTheme="minorHAnsi" w:hAnsiTheme="minorHAnsi" w:cstheme="minorHAnsi"/>
        </w:rPr>
        <w:t>.</w:t>
      </w:r>
    </w:p>
    <w:p w14:paraId="6DBC09A6" w14:textId="77777777" w:rsidR="00523B18" w:rsidRDefault="00E3762E">
      <w:pPr>
        <w:pStyle w:val="Default"/>
        <w:numPr>
          <w:ilvl w:val="0"/>
          <w:numId w:val="38"/>
        </w:numPr>
        <w:jc w:val="both"/>
        <w:rPr>
          <w:rFonts w:asciiTheme="minorHAnsi" w:hAnsiTheme="minorHAnsi" w:cstheme="minorHAnsi"/>
        </w:rPr>
      </w:pPr>
      <w:r w:rsidRPr="00E3762E">
        <w:rPr>
          <w:rFonts w:asciiTheme="minorHAnsi" w:hAnsiTheme="minorHAnsi" w:cstheme="minorHAnsi"/>
        </w:rPr>
        <w:t xml:space="preserve">Postępowanie prowadzone jest zgodnie z </w:t>
      </w:r>
      <w:r w:rsidRPr="00E3762E">
        <w:rPr>
          <w:rFonts w:asciiTheme="minorHAnsi" w:hAnsiTheme="minorHAnsi" w:cstheme="minorHAnsi"/>
          <w:b/>
          <w:bCs/>
        </w:rPr>
        <w:t>zasadą konkurencyjności</w:t>
      </w:r>
      <w:r w:rsidRPr="00E3762E">
        <w:rPr>
          <w:rFonts w:asciiTheme="minorHAnsi" w:hAnsiTheme="minorHAnsi" w:cstheme="minorHAnsi"/>
        </w:rPr>
        <w:t xml:space="preserve"> poprzez publikację zapytania ofertowego w Bazie Konkurencyjności.</w:t>
      </w:r>
    </w:p>
    <w:p w14:paraId="1EE283DC" w14:textId="1BCB9FBE" w:rsidR="00E3762E" w:rsidRPr="00E3762E" w:rsidRDefault="00E3762E">
      <w:pPr>
        <w:pStyle w:val="Default"/>
        <w:numPr>
          <w:ilvl w:val="0"/>
          <w:numId w:val="38"/>
        </w:numPr>
        <w:rPr>
          <w:rFonts w:asciiTheme="minorHAnsi" w:hAnsiTheme="minorHAnsi" w:cstheme="minorHAnsi"/>
        </w:rPr>
      </w:pPr>
      <w:r w:rsidRPr="00E3762E">
        <w:rPr>
          <w:rFonts w:asciiTheme="minorHAnsi" w:hAnsiTheme="minorHAnsi" w:cstheme="minorHAnsi"/>
        </w:rPr>
        <w:t xml:space="preserve">Do niniejszego postępowania </w:t>
      </w:r>
      <w:r w:rsidRPr="00E3762E">
        <w:rPr>
          <w:rFonts w:asciiTheme="minorHAnsi" w:hAnsiTheme="minorHAnsi" w:cstheme="minorHAnsi"/>
          <w:b/>
          <w:bCs/>
        </w:rPr>
        <w:t>nie stosuje się ustawy Prawo zamówień publicznych</w:t>
      </w:r>
      <w:r w:rsidRPr="00E3762E">
        <w:rPr>
          <w:rFonts w:asciiTheme="minorHAnsi" w:hAnsiTheme="minorHAnsi" w:cstheme="minorHAnsi"/>
        </w:rPr>
        <w:t>.</w:t>
      </w:r>
    </w:p>
    <w:p w14:paraId="2008D54B" w14:textId="77777777" w:rsidR="0025221F" w:rsidRPr="009D3D8E" w:rsidRDefault="0025221F" w:rsidP="009D3D8E">
      <w:pPr>
        <w:pStyle w:val="Default"/>
        <w:jc w:val="both"/>
        <w:rPr>
          <w:rFonts w:asciiTheme="minorHAnsi" w:hAnsiTheme="minorHAnsi" w:cstheme="minorHAnsi"/>
          <w:sz w:val="22"/>
          <w:szCs w:val="22"/>
        </w:rPr>
      </w:pPr>
    </w:p>
    <w:p w14:paraId="0DEB51BA" w14:textId="77777777" w:rsidR="0025221F" w:rsidRPr="005D56F7" w:rsidRDefault="002D296D" w:rsidP="00E3762E">
      <w:pPr>
        <w:pStyle w:val="Default"/>
        <w:numPr>
          <w:ilvl w:val="0"/>
          <w:numId w:val="29"/>
        </w:numPr>
        <w:ind w:left="426" w:hanging="426"/>
        <w:jc w:val="both"/>
        <w:rPr>
          <w:rFonts w:asciiTheme="minorHAnsi" w:hAnsiTheme="minorHAnsi" w:cstheme="minorHAnsi"/>
          <w:b/>
          <w:bCs/>
        </w:rPr>
      </w:pPr>
      <w:r w:rsidRPr="005D56F7">
        <w:rPr>
          <w:rFonts w:asciiTheme="minorHAnsi" w:hAnsiTheme="minorHAnsi" w:cstheme="minorHAnsi"/>
          <w:b/>
          <w:bCs/>
        </w:rPr>
        <w:t>Opis przedmiotu zamówienia</w:t>
      </w:r>
    </w:p>
    <w:p w14:paraId="5D79D207" w14:textId="77777777" w:rsidR="00E3762E" w:rsidRPr="00E3762E" w:rsidRDefault="00E3762E" w:rsidP="00E3762E">
      <w:pPr>
        <w:pStyle w:val="Default"/>
        <w:ind w:left="426"/>
        <w:jc w:val="both"/>
        <w:rPr>
          <w:rFonts w:asciiTheme="minorHAnsi" w:hAnsiTheme="minorHAnsi" w:cstheme="minorHAnsi"/>
          <w:b/>
          <w:bCs/>
          <w:sz w:val="28"/>
          <w:szCs w:val="28"/>
        </w:rPr>
      </w:pPr>
    </w:p>
    <w:p w14:paraId="72D6AB70" w14:textId="77777777" w:rsidR="00E3762E" w:rsidRPr="00E3762E" w:rsidRDefault="00E3762E">
      <w:pPr>
        <w:pStyle w:val="Default"/>
        <w:numPr>
          <w:ilvl w:val="0"/>
          <w:numId w:val="37"/>
        </w:numPr>
        <w:jc w:val="both"/>
        <w:rPr>
          <w:rFonts w:asciiTheme="minorHAnsi" w:hAnsiTheme="minorHAnsi" w:cstheme="minorHAnsi"/>
        </w:rPr>
      </w:pPr>
      <w:r w:rsidRPr="00E3762E">
        <w:rPr>
          <w:rFonts w:asciiTheme="minorHAnsi" w:hAnsiTheme="minorHAnsi" w:cstheme="minorHAnsi"/>
        </w:rPr>
        <w:t xml:space="preserve">Rodzaj zamówienia: </w:t>
      </w:r>
      <w:r w:rsidRPr="00E3762E">
        <w:rPr>
          <w:rFonts w:asciiTheme="minorHAnsi" w:hAnsiTheme="minorHAnsi" w:cstheme="minorHAnsi"/>
          <w:b/>
          <w:bCs/>
        </w:rPr>
        <w:t>Dostawa</w:t>
      </w:r>
    </w:p>
    <w:p w14:paraId="17AAF7E2" w14:textId="0323B699" w:rsidR="0025221F" w:rsidRPr="00523B18" w:rsidRDefault="00E3762E">
      <w:pPr>
        <w:pStyle w:val="Default"/>
        <w:numPr>
          <w:ilvl w:val="0"/>
          <w:numId w:val="37"/>
        </w:numPr>
        <w:jc w:val="both"/>
        <w:rPr>
          <w:rFonts w:asciiTheme="minorHAnsi" w:hAnsiTheme="minorHAnsi" w:cstheme="minorHAnsi"/>
        </w:rPr>
      </w:pPr>
      <w:r w:rsidRPr="00E3762E">
        <w:rPr>
          <w:rFonts w:asciiTheme="minorHAnsi" w:hAnsiTheme="minorHAnsi" w:cstheme="minorHAnsi"/>
        </w:rPr>
        <w:t xml:space="preserve">Nazwa zamówienia: </w:t>
      </w:r>
      <w:r w:rsidRPr="00E3762E">
        <w:rPr>
          <w:rFonts w:asciiTheme="minorHAnsi" w:hAnsiTheme="minorHAnsi" w:cstheme="minorHAnsi"/>
          <w:b/>
          <w:bCs/>
        </w:rPr>
        <w:t>Dostawa wyposażenia studia nagrań audio-video</w:t>
      </w:r>
      <w:r w:rsidR="00523B18" w:rsidRPr="00523B18">
        <w:t xml:space="preserve"> </w:t>
      </w:r>
      <w:r w:rsidR="00523B18" w:rsidRPr="00523B18">
        <w:rPr>
          <w:rFonts w:asciiTheme="minorHAnsi" w:hAnsiTheme="minorHAnsi" w:cstheme="minorHAnsi"/>
          <w:b/>
          <w:bCs/>
        </w:rPr>
        <w:t>w ramach zadania „Budowa potencjału instytucjonalnego Stowarzyszenia Wspólne Marzenia”</w:t>
      </w:r>
    </w:p>
    <w:p w14:paraId="3DEA0CAB" w14:textId="4474731C" w:rsidR="00523B18" w:rsidRPr="00523B18" w:rsidRDefault="00523B18">
      <w:pPr>
        <w:pStyle w:val="Default"/>
        <w:numPr>
          <w:ilvl w:val="0"/>
          <w:numId w:val="37"/>
        </w:numPr>
        <w:jc w:val="both"/>
        <w:rPr>
          <w:rFonts w:asciiTheme="minorHAnsi" w:hAnsiTheme="minorHAnsi" w:cstheme="minorHAnsi"/>
        </w:rPr>
      </w:pPr>
      <w:r w:rsidRPr="00523B18">
        <w:rPr>
          <w:rFonts w:asciiTheme="minorHAnsi" w:hAnsiTheme="minorHAnsi" w:cstheme="minorHAnsi"/>
        </w:rPr>
        <w:t xml:space="preserve">Kody </w:t>
      </w:r>
      <w:proofErr w:type="spellStart"/>
      <w:r w:rsidRPr="00523B18">
        <w:rPr>
          <w:rFonts w:asciiTheme="minorHAnsi" w:hAnsiTheme="minorHAnsi" w:cstheme="minorHAnsi"/>
        </w:rPr>
        <w:t>CPV</w:t>
      </w:r>
      <w:proofErr w:type="spellEnd"/>
    </w:p>
    <w:p w14:paraId="56F4DCB4" w14:textId="4BD6EF2A" w:rsidR="00523B18" w:rsidRPr="00523B18" w:rsidRDefault="00AA5E09" w:rsidP="00AA5E09">
      <w:pPr>
        <w:pStyle w:val="Default"/>
        <w:numPr>
          <w:ilvl w:val="0"/>
          <w:numId w:val="49"/>
        </w:numPr>
        <w:jc w:val="both"/>
        <w:rPr>
          <w:rFonts w:asciiTheme="minorHAnsi" w:hAnsiTheme="minorHAnsi" w:cstheme="minorHAnsi"/>
        </w:rPr>
      </w:pPr>
      <w:r w:rsidRPr="00AA5E09">
        <w:rPr>
          <w:rFonts w:asciiTheme="minorHAnsi" w:hAnsiTheme="minorHAnsi" w:cstheme="minorHAnsi"/>
        </w:rPr>
        <w:t>32321200-1 Urządzenia audiowizualne</w:t>
      </w:r>
    </w:p>
    <w:p w14:paraId="362E8FE0" w14:textId="02689E20" w:rsidR="00523B18" w:rsidRDefault="00AA5E09" w:rsidP="00AA5E09">
      <w:pPr>
        <w:pStyle w:val="Default"/>
        <w:numPr>
          <w:ilvl w:val="0"/>
          <w:numId w:val="49"/>
        </w:numPr>
        <w:jc w:val="both"/>
        <w:rPr>
          <w:rFonts w:asciiTheme="minorHAnsi" w:hAnsiTheme="minorHAnsi" w:cstheme="minorHAnsi"/>
        </w:rPr>
      </w:pPr>
      <w:r w:rsidRPr="00AA5E09">
        <w:rPr>
          <w:rFonts w:asciiTheme="minorHAnsi" w:hAnsiTheme="minorHAnsi" w:cstheme="minorHAnsi"/>
        </w:rPr>
        <w:t>38651600-9 Kamery cyfrowe</w:t>
      </w:r>
    </w:p>
    <w:p w14:paraId="1352632F" w14:textId="1B2BBBD2" w:rsidR="00523B18" w:rsidRPr="00523B18" w:rsidRDefault="00AA5E09" w:rsidP="00AA5E09">
      <w:pPr>
        <w:pStyle w:val="Default"/>
        <w:numPr>
          <w:ilvl w:val="0"/>
          <w:numId w:val="49"/>
        </w:numPr>
        <w:jc w:val="both"/>
        <w:rPr>
          <w:rFonts w:asciiTheme="minorHAnsi" w:hAnsiTheme="minorHAnsi" w:cstheme="minorHAnsi"/>
        </w:rPr>
      </w:pPr>
      <w:r w:rsidRPr="00AA5E09">
        <w:rPr>
          <w:rFonts w:asciiTheme="minorHAnsi" w:hAnsiTheme="minorHAnsi" w:cstheme="minorHAnsi"/>
        </w:rPr>
        <w:t>32341000-5 Mikrofony</w:t>
      </w:r>
    </w:p>
    <w:p w14:paraId="5AB3CBA7" w14:textId="2741D24C" w:rsidR="00523B18" w:rsidRPr="00523B18" w:rsidRDefault="00AA5E09" w:rsidP="00AA5E09">
      <w:pPr>
        <w:pStyle w:val="Default"/>
        <w:numPr>
          <w:ilvl w:val="0"/>
          <w:numId w:val="49"/>
        </w:numPr>
        <w:jc w:val="both"/>
        <w:rPr>
          <w:rFonts w:asciiTheme="minorHAnsi" w:hAnsiTheme="minorHAnsi" w:cstheme="minorHAnsi"/>
        </w:rPr>
      </w:pPr>
      <w:r w:rsidRPr="00AA5E09">
        <w:rPr>
          <w:rFonts w:asciiTheme="minorHAnsi" w:hAnsiTheme="minorHAnsi" w:cstheme="minorHAnsi"/>
        </w:rPr>
        <w:t>30200000-1 Urządzenia komputerowe</w:t>
      </w:r>
    </w:p>
    <w:p w14:paraId="7D770B80" w14:textId="52EF2BBB" w:rsidR="00523B18" w:rsidRDefault="00AA5E09" w:rsidP="00AA5E09">
      <w:pPr>
        <w:pStyle w:val="Default"/>
        <w:numPr>
          <w:ilvl w:val="0"/>
          <w:numId w:val="49"/>
        </w:numPr>
        <w:jc w:val="both"/>
        <w:rPr>
          <w:rFonts w:asciiTheme="minorHAnsi" w:hAnsiTheme="minorHAnsi" w:cstheme="minorHAnsi"/>
        </w:rPr>
      </w:pPr>
      <w:r w:rsidRPr="00AA5E09">
        <w:rPr>
          <w:rFonts w:asciiTheme="minorHAnsi" w:hAnsiTheme="minorHAnsi" w:cstheme="minorHAnsi"/>
        </w:rPr>
        <w:t>31527260-6 Systemy oświetleniowe</w:t>
      </w:r>
    </w:p>
    <w:p w14:paraId="7290D584" w14:textId="4A9A93EB" w:rsidR="00000A20" w:rsidRPr="00000A20" w:rsidRDefault="00000A20" w:rsidP="00000A20">
      <w:pPr>
        <w:pStyle w:val="Default"/>
        <w:ind w:left="851" w:hanging="425"/>
        <w:jc w:val="both"/>
        <w:rPr>
          <w:rFonts w:asciiTheme="minorHAnsi" w:hAnsiTheme="minorHAnsi" w:cstheme="minorHAnsi"/>
        </w:rPr>
      </w:pPr>
      <w:r w:rsidRPr="00000A20">
        <w:rPr>
          <w:rFonts w:asciiTheme="minorHAnsi" w:hAnsiTheme="minorHAnsi" w:cstheme="minorHAnsi"/>
        </w:rPr>
        <w:t>4. Podział zamówienia na części</w:t>
      </w:r>
    </w:p>
    <w:p w14:paraId="0E12FDB4" w14:textId="77777777" w:rsidR="00371321" w:rsidRDefault="00371321">
      <w:pPr>
        <w:suppressAutoHyphens w:val="0"/>
        <w:rPr>
          <w:rFonts w:asciiTheme="minorHAnsi" w:hAnsiTheme="minorHAnsi" w:cstheme="minorHAnsi"/>
          <w:b/>
          <w:bCs/>
          <w:color w:val="000000"/>
          <w:sz w:val="24"/>
          <w:szCs w:val="24"/>
        </w:rPr>
      </w:pPr>
      <w:r>
        <w:rPr>
          <w:rFonts w:asciiTheme="minorHAnsi" w:hAnsiTheme="minorHAnsi" w:cstheme="minorHAnsi"/>
          <w:b/>
          <w:bCs/>
        </w:rPr>
        <w:br w:type="page"/>
      </w:r>
    </w:p>
    <w:p w14:paraId="395C15F9" w14:textId="6706E1D8" w:rsidR="00000A20" w:rsidRPr="00000A20" w:rsidRDefault="00000A20" w:rsidP="00000A20">
      <w:pPr>
        <w:pStyle w:val="Default"/>
        <w:tabs>
          <w:tab w:val="left" w:pos="709"/>
        </w:tabs>
        <w:ind w:left="851" w:hanging="425"/>
        <w:jc w:val="both"/>
        <w:rPr>
          <w:rFonts w:asciiTheme="minorHAnsi" w:hAnsiTheme="minorHAnsi" w:cstheme="minorHAnsi"/>
          <w:b/>
          <w:bCs/>
        </w:rPr>
      </w:pPr>
      <w:r w:rsidRPr="00000A20">
        <w:rPr>
          <w:rFonts w:asciiTheme="minorHAnsi" w:hAnsiTheme="minorHAnsi" w:cstheme="minorHAnsi"/>
          <w:b/>
          <w:bCs/>
        </w:rPr>
        <w:lastRenderedPageBreak/>
        <w:t>Część 1 – Sprzęt wideo i optyka</w:t>
      </w:r>
    </w:p>
    <w:tbl>
      <w:tblPr>
        <w:tblStyle w:val="Tabela-Siatka"/>
        <w:tblW w:w="0" w:type="auto"/>
        <w:tblInd w:w="421" w:type="dxa"/>
        <w:tblLook w:val="04A0" w:firstRow="1" w:lastRow="0" w:firstColumn="1" w:lastColumn="0" w:noHBand="0" w:noVBand="1"/>
      </w:tblPr>
      <w:tblGrid>
        <w:gridCol w:w="486"/>
        <w:gridCol w:w="3478"/>
        <w:gridCol w:w="627"/>
      </w:tblGrid>
      <w:tr w:rsidR="00D65D40" w:rsidRPr="00622E4F" w14:paraId="26B01D9B" w14:textId="77777777" w:rsidTr="00D65D40">
        <w:tc>
          <w:tcPr>
            <w:tcW w:w="0" w:type="auto"/>
            <w:hideMark/>
          </w:tcPr>
          <w:p w14:paraId="22917A25" w14:textId="77777777" w:rsidR="00D65D40" w:rsidRPr="00622E4F" w:rsidRDefault="00D65D40" w:rsidP="00290F0B">
            <w:pPr>
              <w:autoSpaceDN w:val="0"/>
              <w:textAlignment w:val="baseline"/>
              <w:rPr>
                <w:rFonts w:ascii="Calibri" w:eastAsia="Times New Roman" w:hAnsi="Calibri" w:cs="Calibri"/>
                <w:b/>
                <w:bCs/>
                <w:color w:val="000000"/>
                <w:kern w:val="3"/>
                <w:lang w:eastAsia="pl-PL"/>
                <w14:ligatures w14:val="none"/>
              </w:rPr>
            </w:pPr>
            <w:r w:rsidRPr="00622E4F">
              <w:rPr>
                <w:rFonts w:ascii="Calibri" w:eastAsia="Times New Roman" w:hAnsi="Calibri" w:cs="Calibri"/>
                <w:b/>
                <w:bCs/>
                <w:color w:val="000000"/>
                <w:kern w:val="3"/>
                <w:lang w:eastAsia="pl-PL"/>
                <w14:ligatures w14:val="none"/>
              </w:rPr>
              <w:t>Lp.</w:t>
            </w:r>
          </w:p>
        </w:tc>
        <w:tc>
          <w:tcPr>
            <w:tcW w:w="3478" w:type="dxa"/>
            <w:hideMark/>
          </w:tcPr>
          <w:p w14:paraId="4207ACDE" w14:textId="77777777" w:rsidR="00D65D40" w:rsidRPr="00622E4F" w:rsidRDefault="00D65D40" w:rsidP="00290F0B">
            <w:pPr>
              <w:autoSpaceDN w:val="0"/>
              <w:textAlignment w:val="baseline"/>
              <w:rPr>
                <w:rFonts w:ascii="Calibri" w:eastAsia="Times New Roman" w:hAnsi="Calibri" w:cs="Calibri"/>
                <w:b/>
                <w:bCs/>
                <w:color w:val="000000"/>
                <w:kern w:val="3"/>
                <w:lang w:eastAsia="pl-PL"/>
                <w14:ligatures w14:val="none"/>
              </w:rPr>
            </w:pPr>
            <w:r w:rsidRPr="00622E4F">
              <w:rPr>
                <w:rFonts w:ascii="Calibri" w:eastAsia="Times New Roman" w:hAnsi="Calibri" w:cs="Calibri"/>
                <w:b/>
                <w:bCs/>
                <w:color w:val="000000"/>
                <w:kern w:val="3"/>
                <w:lang w:eastAsia="pl-PL"/>
                <w14:ligatures w14:val="none"/>
              </w:rPr>
              <w:t>Nazwa sprzętu</w:t>
            </w:r>
          </w:p>
        </w:tc>
        <w:tc>
          <w:tcPr>
            <w:tcW w:w="0" w:type="auto"/>
            <w:hideMark/>
          </w:tcPr>
          <w:p w14:paraId="3B7F88CE" w14:textId="77777777" w:rsidR="00D65D40" w:rsidRPr="00622E4F" w:rsidRDefault="00D65D40" w:rsidP="00290F0B">
            <w:pPr>
              <w:autoSpaceDN w:val="0"/>
              <w:textAlignment w:val="baseline"/>
              <w:rPr>
                <w:rFonts w:ascii="Calibri" w:eastAsia="Times New Roman" w:hAnsi="Calibri" w:cs="Calibri"/>
                <w:b/>
                <w:bCs/>
                <w:color w:val="000000"/>
                <w:kern w:val="3"/>
                <w:lang w:eastAsia="pl-PL"/>
                <w14:ligatures w14:val="none"/>
              </w:rPr>
            </w:pPr>
            <w:r w:rsidRPr="00622E4F">
              <w:rPr>
                <w:rFonts w:ascii="Calibri" w:eastAsia="Times New Roman" w:hAnsi="Calibri" w:cs="Calibri"/>
                <w:b/>
                <w:bCs/>
                <w:color w:val="000000"/>
                <w:kern w:val="3"/>
                <w:lang w:eastAsia="pl-PL"/>
                <w14:ligatures w14:val="none"/>
              </w:rPr>
              <w:t>Ilość</w:t>
            </w:r>
          </w:p>
        </w:tc>
      </w:tr>
      <w:tr w:rsidR="00D65D40" w:rsidRPr="00622E4F" w14:paraId="27A218CF" w14:textId="77777777" w:rsidTr="00D65D40">
        <w:tc>
          <w:tcPr>
            <w:tcW w:w="0" w:type="auto"/>
            <w:hideMark/>
          </w:tcPr>
          <w:p w14:paraId="4D6C83D2"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1</w:t>
            </w:r>
          </w:p>
        </w:tc>
        <w:tc>
          <w:tcPr>
            <w:tcW w:w="3478" w:type="dxa"/>
            <w:hideMark/>
          </w:tcPr>
          <w:p w14:paraId="5709F830"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Dron</w:t>
            </w:r>
          </w:p>
        </w:tc>
        <w:tc>
          <w:tcPr>
            <w:tcW w:w="0" w:type="auto"/>
            <w:hideMark/>
          </w:tcPr>
          <w:p w14:paraId="34832EAB"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1</w:t>
            </w:r>
          </w:p>
        </w:tc>
      </w:tr>
      <w:tr w:rsidR="00D65D40" w:rsidRPr="00622E4F" w14:paraId="46A57B84" w14:textId="77777777" w:rsidTr="00D65D40">
        <w:tc>
          <w:tcPr>
            <w:tcW w:w="0" w:type="auto"/>
            <w:hideMark/>
          </w:tcPr>
          <w:p w14:paraId="109E8A01"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2</w:t>
            </w:r>
          </w:p>
        </w:tc>
        <w:tc>
          <w:tcPr>
            <w:tcW w:w="3478" w:type="dxa"/>
            <w:hideMark/>
          </w:tcPr>
          <w:p w14:paraId="2D2102CF"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Kamera 1</w:t>
            </w:r>
          </w:p>
        </w:tc>
        <w:tc>
          <w:tcPr>
            <w:tcW w:w="0" w:type="auto"/>
            <w:hideMark/>
          </w:tcPr>
          <w:p w14:paraId="66758CBF"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1</w:t>
            </w:r>
          </w:p>
        </w:tc>
      </w:tr>
      <w:tr w:rsidR="00D65D40" w:rsidRPr="00622E4F" w14:paraId="41E71E9B" w14:textId="77777777" w:rsidTr="00D65D40">
        <w:tc>
          <w:tcPr>
            <w:tcW w:w="0" w:type="auto"/>
            <w:hideMark/>
          </w:tcPr>
          <w:p w14:paraId="558041A8"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3</w:t>
            </w:r>
          </w:p>
        </w:tc>
        <w:tc>
          <w:tcPr>
            <w:tcW w:w="3478" w:type="dxa"/>
            <w:hideMark/>
          </w:tcPr>
          <w:p w14:paraId="3463A78B"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Kamera 2</w:t>
            </w:r>
          </w:p>
        </w:tc>
        <w:tc>
          <w:tcPr>
            <w:tcW w:w="0" w:type="auto"/>
            <w:hideMark/>
          </w:tcPr>
          <w:p w14:paraId="6E1F4D58"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1</w:t>
            </w:r>
          </w:p>
        </w:tc>
      </w:tr>
      <w:tr w:rsidR="00D65D40" w:rsidRPr="00622E4F" w14:paraId="2B1FA100" w14:textId="77777777" w:rsidTr="00D65D40">
        <w:tc>
          <w:tcPr>
            <w:tcW w:w="0" w:type="auto"/>
            <w:hideMark/>
          </w:tcPr>
          <w:p w14:paraId="5A8E010A"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4</w:t>
            </w:r>
          </w:p>
        </w:tc>
        <w:tc>
          <w:tcPr>
            <w:tcW w:w="3478" w:type="dxa"/>
            <w:hideMark/>
          </w:tcPr>
          <w:p w14:paraId="14CAC995"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Kamera kieszonkowa</w:t>
            </w:r>
          </w:p>
        </w:tc>
        <w:tc>
          <w:tcPr>
            <w:tcW w:w="0" w:type="auto"/>
            <w:hideMark/>
          </w:tcPr>
          <w:p w14:paraId="42A410A7"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1</w:t>
            </w:r>
          </w:p>
        </w:tc>
      </w:tr>
      <w:tr w:rsidR="00D65D40" w:rsidRPr="00622E4F" w14:paraId="3A6F5131" w14:textId="77777777" w:rsidTr="00D65D40">
        <w:tc>
          <w:tcPr>
            <w:tcW w:w="0" w:type="auto"/>
            <w:hideMark/>
          </w:tcPr>
          <w:p w14:paraId="777037AA"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5</w:t>
            </w:r>
          </w:p>
        </w:tc>
        <w:tc>
          <w:tcPr>
            <w:tcW w:w="3478" w:type="dxa"/>
            <w:hideMark/>
          </w:tcPr>
          <w:p w14:paraId="27147D94"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Obiektyw 1</w:t>
            </w:r>
          </w:p>
        </w:tc>
        <w:tc>
          <w:tcPr>
            <w:tcW w:w="0" w:type="auto"/>
            <w:hideMark/>
          </w:tcPr>
          <w:p w14:paraId="58226451"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1</w:t>
            </w:r>
          </w:p>
        </w:tc>
      </w:tr>
      <w:tr w:rsidR="00D65D40" w:rsidRPr="00622E4F" w14:paraId="42C72BEB" w14:textId="77777777" w:rsidTr="00D65D40">
        <w:tc>
          <w:tcPr>
            <w:tcW w:w="0" w:type="auto"/>
            <w:hideMark/>
          </w:tcPr>
          <w:p w14:paraId="5B8A8F81"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6</w:t>
            </w:r>
          </w:p>
        </w:tc>
        <w:tc>
          <w:tcPr>
            <w:tcW w:w="3478" w:type="dxa"/>
            <w:hideMark/>
          </w:tcPr>
          <w:p w14:paraId="6DB0255F"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Obiektyw 2</w:t>
            </w:r>
          </w:p>
        </w:tc>
        <w:tc>
          <w:tcPr>
            <w:tcW w:w="0" w:type="auto"/>
            <w:hideMark/>
          </w:tcPr>
          <w:p w14:paraId="1996A1BA"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1</w:t>
            </w:r>
          </w:p>
        </w:tc>
      </w:tr>
      <w:tr w:rsidR="00D65D40" w:rsidRPr="00622E4F" w14:paraId="058911A3" w14:textId="77777777" w:rsidTr="00D65D40">
        <w:tc>
          <w:tcPr>
            <w:tcW w:w="0" w:type="auto"/>
            <w:hideMark/>
          </w:tcPr>
          <w:p w14:paraId="6DECBDEB"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7</w:t>
            </w:r>
          </w:p>
        </w:tc>
        <w:tc>
          <w:tcPr>
            <w:tcW w:w="3478" w:type="dxa"/>
            <w:hideMark/>
          </w:tcPr>
          <w:p w14:paraId="2E3EE1A0"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Obiektyw 3</w:t>
            </w:r>
          </w:p>
        </w:tc>
        <w:tc>
          <w:tcPr>
            <w:tcW w:w="0" w:type="auto"/>
            <w:hideMark/>
          </w:tcPr>
          <w:p w14:paraId="3D627757"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1</w:t>
            </w:r>
          </w:p>
        </w:tc>
      </w:tr>
      <w:tr w:rsidR="00D65D40" w:rsidRPr="00622E4F" w14:paraId="1A5BEB6A" w14:textId="77777777" w:rsidTr="00D65D40">
        <w:tc>
          <w:tcPr>
            <w:tcW w:w="0" w:type="auto"/>
            <w:hideMark/>
          </w:tcPr>
          <w:p w14:paraId="76764333"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8</w:t>
            </w:r>
          </w:p>
        </w:tc>
        <w:tc>
          <w:tcPr>
            <w:tcW w:w="3478" w:type="dxa"/>
            <w:hideMark/>
          </w:tcPr>
          <w:p w14:paraId="31FCE314"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proofErr w:type="spellStart"/>
            <w:r w:rsidRPr="00622E4F">
              <w:rPr>
                <w:rFonts w:ascii="Calibri" w:eastAsia="Times New Roman" w:hAnsi="Calibri" w:cs="Calibri"/>
                <w:color w:val="000000"/>
                <w:kern w:val="3"/>
                <w:lang w:eastAsia="pl-PL"/>
                <w14:ligatures w14:val="none"/>
              </w:rPr>
              <w:t>Gimbal</w:t>
            </w:r>
            <w:proofErr w:type="spellEnd"/>
            <w:r w:rsidRPr="00622E4F">
              <w:rPr>
                <w:rFonts w:ascii="Calibri" w:eastAsia="Times New Roman" w:hAnsi="Calibri" w:cs="Calibri"/>
                <w:color w:val="000000"/>
                <w:kern w:val="3"/>
                <w:lang w:eastAsia="pl-PL"/>
                <w14:ligatures w14:val="none"/>
              </w:rPr>
              <w:t xml:space="preserve"> do kamery</w:t>
            </w:r>
          </w:p>
        </w:tc>
        <w:tc>
          <w:tcPr>
            <w:tcW w:w="0" w:type="auto"/>
            <w:hideMark/>
          </w:tcPr>
          <w:p w14:paraId="4DA0514E"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2</w:t>
            </w:r>
          </w:p>
        </w:tc>
      </w:tr>
      <w:tr w:rsidR="00D65D40" w:rsidRPr="00622E4F" w14:paraId="49582081" w14:textId="77777777" w:rsidTr="00D65D40">
        <w:tc>
          <w:tcPr>
            <w:tcW w:w="0" w:type="auto"/>
            <w:hideMark/>
          </w:tcPr>
          <w:p w14:paraId="5362FF53"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9</w:t>
            </w:r>
          </w:p>
        </w:tc>
        <w:tc>
          <w:tcPr>
            <w:tcW w:w="3478" w:type="dxa"/>
            <w:hideMark/>
          </w:tcPr>
          <w:p w14:paraId="17E9E760"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Statyw</w:t>
            </w:r>
          </w:p>
        </w:tc>
        <w:tc>
          <w:tcPr>
            <w:tcW w:w="0" w:type="auto"/>
            <w:hideMark/>
          </w:tcPr>
          <w:p w14:paraId="035E07A6"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2</w:t>
            </w:r>
          </w:p>
        </w:tc>
      </w:tr>
      <w:tr w:rsidR="00D65D40" w:rsidRPr="00622E4F" w14:paraId="0B1B4178" w14:textId="77777777" w:rsidTr="00D65D40">
        <w:tc>
          <w:tcPr>
            <w:tcW w:w="0" w:type="auto"/>
            <w:hideMark/>
          </w:tcPr>
          <w:p w14:paraId="54E3CD5A"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10</w:t>
            </w:r>
          </w:p>
        </w:tc>
        <w:tc>
          <w:tcPr>
            <w:tcW w:w="3478" w:type="dxa"/>
            <w:hideMark/>
          </w:tcPr>
          <w:p w14:paraId="4249E364"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Statyw z głowicą</w:t>
            </w:r>
          </w:p>
        </w:tc>
        <w:tc>
          <w:tcPr>
            <w:tcW w:w="0" w:type="auto"/>
            <w:hideMark/>
          </w:tcPr>
          <w:p w14:paraId="27A54A2C"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2</w:t>
            </w:r>
          </w:p>
        </w:tc>
      </w:tr>
    </w:tbl>
    <w:p w14:paraId="4C5F2D81" w14:textId="5DCD4422" w:rsidR="00000A20" w:rsidRPr="00000A20" w:rsidRDefault="00000A20" w:rsidP="00000A20">
      <w:pPr>
        <w:pStyle w:val="Default"/>
        <w:tabs>
          <w:tab w:val="left" w:pos="709"/>
        </w:tabs>
        <w:ind w:left="851" w:hanging="425"/>
        <w:jc w:val="both"/>
        <w:rPr>
          <w:rFonts w:asciiTheme="minorHAnsi" w:hAnsiTheme="minorHAnsi" w:cstheme="minorHAnsi"/>
        </w:rPr>
      </w:pPr>
    </w:p>
    <w:p w14:paraId="7A6199E8" w14:textId="77777777" w:rsidR="00000A20" w:rsidRPr="00000A20" w:rsidRDefault="00000A20" w:rsidP="00000A20">
      <w:pPr>
        <w:pStyle w:val="Default"/>
        <w:tabs>
          <w:tab w:val="left" w:pos="709"/>
        </w:tabs>
        <w:ind w:left="851" w:hanging="425"/>
        <w:jc w:val="both"/>
        <w:rPr>
          <w:rFonts w:asciiTheme="minorHAnsi" w:hAnsiTheme="minorHAnsi" w:cstheme="minorHAnsi"/>
          <w:b/>
          <w:bCs/>
        </w:rPr>
      </w:pPr>
      <w:r w:rsidRPr="00000A20">
        <w:rPr>
          <w:rFonts w:asciiTheme="minorHAnsi" w:hAnsiTheme="minorHAnsi" w:cstheme="minorHAnsi"/>
          <w:b/>
          <w:bCs/>
        </w:rPr>
        <w:t>Część 2 – Sprzęt audio</w:t>
      </w:r>
    </w:p>
    <w:tbl>
      <w:tblPr>
        <w:tblStyle w:val="Tabela-Siatka"/>
        <w:tblW w:w="0" w:type="auto"/>
        <w:tblInd w:w="421" w:type="dxa"/>
        <w:tblLook w:val="04A0" w:firstRow="1" w:lastRow="0" w:firstColumn="1" w:lastColumn="0" w:noHBand="0" w:noVBand="1"/>
      </w:tblPr>
      <w:tblGrid>
        <w:gridCol w:w="486"/>
        <w:gridCol w:w="3478"/>
        <w:gridCol w:w="627"/>
      </w:tblGrid>
      <w:tr w:rsidR="00D65D40" w:rsidRPr="00622E4F" w14:paraId="1FE80997" w14:textId="77777777" w:rsidTr="00D65D40">
        <w:tc>
          <w:tcPr>
            <w:tcW w:w="0" w:type="auto"/>
            <w:hideMark/>
          </w:tcPr>
          <w:p w14:paraId="44BDD707" w14:textId="77777777" w:rsidR="00D65D40" w:rsidRPr="00622E4F" w:rsidRDefault="00D65D40" w:rsidP="00290F0B">
            <w:pPr>
              <w:autoSpaceDN w:val="0"/>
              <w:textAlignment w:val="baseline"/>
              <w:rPr>
                <w:rFonts w:ascii="Calibri" w:eastAsia="Times New Roman" w:hAnsi="Calibri" w:cs="Calibri"/>
                <w:b/>
                <w:bCs/>
                <w:color w:val="000000"/>
                <w:kern w:val="3"/>
                <w:lang w:eastAsia="pl-PL"/>
                <w14:ligatures w14:val="none"/>
              </w:rPr>
            </w:pPr>
            <w:r w:rsidRPr="00622E4F">
              <w:rPr>
                <w:rFonts w:ascii="Calibri" w:eastAsia="Times New Roman" w:hAnsi="Calibri" w:cs="Calibri"/>
                <w:b/>
                <w:bCs/>
                <w:color w:val="000000"/>
                <w:kern w:val="3"/>
                <w:lang w:eastAsia="pl-PL"/>
                <w14:ligatures w14:val="none"/>
              </w:rPr>
              <w:t>Lp.</w:t>
            </w:r>
          </w:p>
        </w:tc>
        <w:tc>
          <w:tcPr>
            <w:tcW w:w="3478" w:type="dxa"/>
            <w:hideMark/>
          </w:tcPr>
          <w:p w14:paraId="41EF0A73" w14:textId="77777777" w:rsidR="00D65D40" w:rsidRPr="00622E4F" w:rsidRDefault="00D65D40" w:rsidP="00290F0B">
            <w:pPr>
              <w:autoSpaceDN w:val="0"/>
              <w:textAlignment w:val="baseline"/>
              <w:rPr>
                <w:rFonts w:ascii="Calibri" w:eastAsia="Times New Roman" w:hAnsi="Calibri" w:cs="Calibri"/>
                <w:b/>
                <w:bCs/>
                <w:color w:val="000000"/>
                <w:kern w:val="3"/>
                <w:lang w:eastAsia="pl-PL"/>
                <w14:ligatures w14:val="none"/>
              </w:rPr>
            </w:pPr>
            <w:r w:rsidRPr="00622E4F">
              <w:rPr>
                <w:rFonts w:ascii="Calibri" w:eastAsia="Times New Roman" w:hAnsi="Calibri" w:cs="Calibri"/>
                <w:b/>
                <w:bCs/>
                <w:color w:val="000000"/>
                <w:kern w:val="3"/>
                <w:lang w:eastAsia="pl-PL"/>
                <w14:ligatures w14:val="none"/>
              </w:rPr>
              <w:t>Nazwa sprzętu</w:t>
            </w:r>
          </w:p>
        </w:tc>
        <w:tc>
          <w:tcPr>
            <w:tcW w:w="0" w:type="auto"/>
            <w:hideMark/>
          </w:tcPr>
          <w:p w14:paraId="0A70AEA1" w14:textId="77777777" w:rsidR="00D65D40" w:rsidRPr="00622E4F" w:rsidRDefault="00D65D40" w:rsidP="00290F0B">
            <w:pPr>
              <w:autoSpaceDN w:val="0"/>
              <w:textAlignment w:val="baseline"/>
              <w:rPr>
                <w:rFonts w:ascii="Calibri" w:eastAsia="Times New Roman" w:hAnsi="Calibri" w:cs="Calibri"/>
                <w:b/>
                <w:bCs/>
                <w:color w:val="000000"/>
                <w:kern w:val="3"/>
                <w:lang w:eastAsia="pl-PL"/>
                <w14:ligatures w14:val="none"/>
              </w:rPr>
            </w:pPr>
            <w:r w:rsidRPr="00622E4F">
              <w:rPr>
                <w:rFonts w:ascii="Calibri" w:eastAsia="Times New Roman" w:hAnsi="Calibri" w:cs="Calibri"/>
                <w:b/>
                <w:bCs/>
                <w:color w:val="000000"/>
                <w:kern w:val="3"/>
                <w:lang w:eastAsia="pl-PL"/>
                <w14:ligatures w14:val="none"/>
              </w:rPr>
              <w:t>Ilość</w:t>
            </w:r>
          </w:p>
        </w:tc>
      </w:tr>
      <w:tr w:rsidR="00D65D40" w:rsidRPr="00622E4F" w14:paraId="4A029D81" w14:textId="77777777" w:rsidTr="00D65D40">
        <w:tc>
          <w:tcPr>
            <w:tcW w:w="0" w:type="auto"/>
            <w:hideMark/>
          </w:tcPr>
          <w:p w14:paraId="23C4BB0D"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1</w:t>
            </w:r>
          </w:p>
        </w:tc>
        <w:tc>
          <w:tcPr>
            <w:tcW w:w="3478" w:type="dxa"/>
            <w:hideMark/>
          </w:tcPr>
          <w:p w14:paraId="4D48A95B"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Mikrofon do kamery</w:t>
            </w:r>
          </w:p>
        </w:tc>
        <w:tc>
          <w:tcPr>
            <w:tcW w:w="0" w:type="auto"/>
            <w:hideMark/>
          </w:tcPr>
          <w:p w14:paraId="7795D468"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2</w:t>
            </w:r>
          </w:p>
        </w:tc>
      </w:tr>
      <w:tr w:rsidR="00D65D40" w:rsidRPr="00622E4F" w14:paraId="34089442" w14:textId="77777777" w:rsidTr="00D65D40">
        <w:tc>
          <w:tcPr>
            <w:tcW w:w="0" w:type="auto"/>
            <w:hideMark/>
          </w:tcPr>
          <w:p w14:paraId="6161444A"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2</w:t>
            </w:r>
          </w:p>
        </w:tc>
        <w:tc>
          <w:tcPr>
            <w:tcW w:w="3478" w:type="dxa"/>
            <w:hideMark/>
          </w:tcPr>
          <w:p w14:paraId="6B85B055"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Mikrofon kierunkowy (</w:t>
            </w:r>
            <w:proofErr w:type="spellStart"/>
            <w:r w:rsidRPr="00622E4F">
              <w:rPr>
                <w:rFonts w:ascii="Calibri" w:eastAsia="Times New Roman" w:hAnsi="Calibri" w:cs="Calibri"/>
                <w:color w:val="000000"/>
                <w:kern w:val="3"/>
                <w:lang w:eastAsia="pl-PL"/>
                <w14:ligatures w14:val="none"/>
              </w:rPr>
              <w:t>shotgun</w:t>
            </w:r>
            <w:proofErr w:type="spellEnd"/>
            <w:r w:rsidRPr="00622E4F">
              <w:rPr>
                <w:rFonts w:ascii="Calibri" w:eastAsia="Times New Roman" w:hAnsi="Calibri" w:cs="Calibri"/>
                <w:color w:val="000000"/>
                <w:kern w:val="3"/>
                <w:lang w:eastAsia="pl-PL"/>
                <w14:ligatures w14:val="none"/>
              </w:rPr>
              <w:t>)</w:t>
            </w:r>
          </w:p>
        </w:tc>
        <w:tc>
          <w:tcPr>
            <w:tcW w:w="0" w:type="auto"/>
            <w:hideMark/>
          </w:tcPr>
          <w:p w14:paraId="02CAAAD6"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1</w:t>
            </w:r>
          </w:p>
        </w:tc>
      </w:tr>
      <w:tr w:rsidR="00D65D40" w:rsidRPr="00622E4F" w14:paraId="0C759A22" w14:textId="77777777" w:rsidTr="00D65D40">
        <w:tc>
          <w:tcPr>
            <w:tcW w:w="0" w:type="auto"/>
            <w:hideMark/>
          </w:tcPr>
          <w:p w14:paraId="482C6A84"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3</w:t>
            </w:r>
          </w:p>
        </w:tc>
        <w:tc>
          <w:tcPr>
            <w:tcW w:w="3478" w:type="dxa"/>
            <w:hideMark/>
          </w:tcPr>
          <w:p w14:paraId="6AFF1FD2"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Mikrofon studyjny</w:t>
            </w:r>
          </w:p>
        </w:tc>
        <w:tc>
          <w:tcPr>
            <w:tcW w:w="0" w:type="auto"/>
            <w:hideMark/>
          </w:tcPr>
          <w:p w14:paraId="58749B45"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2</w:t>
            </w:r>
          </w:p>
        </w:tc>
      </w:tr>
      <w:tr w:rsidR="00D65D40" w:rsidRPr="00622E4F" w14:paraId="539E8640" w14:textId="77777777" w:rsidTr="00D65D40">
        <w:tc>
          <w:tcPr>
            <w:tcW w:w="0" w:type="auto"/>
            <w:hideMark/>
          </w:tcPr>
          <w:p w14:paraId="16A6CBB1"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4</w:t>
            </w:r>
          </w:p>
        </w:tc>
        <w:tc>
          <w:tcPr>
            <w:tcW w:w="3478" w:type="dxa"/>
            <w:hideMark/>
          </w:tcPr>
          <w:p w14:paraId="17E107C4"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 xml:space="preserve">Mikrofon z </w:t>
            </w:r>
            <w:proofErr w:type="spellStart"/>
            <w:r w:rsidRPr="00622E4F">
              <w:rPr>
                <w:rFonts w:ascii="Calibri" w:eastAsia="Times New Roman" w:hAnsi="Calibri" w:cs="Calibri"/>
                <w:color w:val="000000"/>
                <w:kern w:val="3"/>
                <w:lang w:eastAsia="pl-PL"/>
                <w14:ligatures w14:val="none"/>
              </w:rPr>
              <w:t>mikroportem</w:t>
            </w:r>
            <w:proofErr w:type="spellEnd"/>
          </w:p>
        </w:tc>
        <w:tc>
          <w:tcPr>
            <w:tcW w:w="0" w:type="auto"/>
            <w:hideMark/>
          </w:tcPr>
          <w:p w14:paraId="2EF3A21A"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1</w:t>
            </w:r>
          </w:p>
        </w:tc>
      </w:tr>
      <w:tr w:rsidR="00D65D40" w:rsidRPr="00622E4F" w14:paraId="468622B8" w14:textId="77777777" w:rsidTr="00D65D40">
        <w:tc>
          <w:tcPr>
            <w:tcW w:w="0" w:type="auto"/>
            <w:hideMark/>
          </w:tcPr>
          <w:p w14:paraId="0391380B"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5</w:t>
            </w:r>
          </w:p>
        </w:tc>
        <w:tc>
          <w:tcPr>
            <w:tcW w:w="3478" w:type="dxa"/>
            <w:hideMark/>
          </w:tcPr>
          <w:p w14:paraId="751FBBF5"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Mikrofon bezprzewodowy do telefonu</w:t>
            </w:r>
          </w:p>
        </w:tc>
        <w:tc>
          <w:tcPr>
            <w:tcW w:w="0" w:type="auto"/>
            <w:hideMark/>
          </w:tcPr>
          <w:p w14:paraId="5D7AAE86"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1</w:t>
            </w:r>
          </w:p>
        </w:tc>
      </w:tr>
      <w:tr w:rsidR="00D65D40" w:rsidRPr="00622E4F" w14:paraId="5895716C" w14:textId="77777777" w:rsidTr="00D65D40">
        <w:tc>
          <w:tcPr>
            <w:tcW w:w="0" w:type="auto"/>
            <w:hideMark/>
          </w:tcPr>
          <w:p w14:paraId="22EED718"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6</w:t>
            </w:r>
          </w:p>
        </w:tc>
        <w:tc>
          <w:tcPr>
            <w:tcW w:w="3478" w:type="dxa"/>
            <w:hideMark/>
          </w:tcPr>
          <w:p w14:paraId="3FBE7CED"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Słuchawki</w:t>
            </w:r>
          </w:p>
        </w:tc>
        <w:tc>
          <w:tcPr>
            <w:tcW w:w="0" w:type="auto"/>
            <w:hideMark/>
          </w:tcPr>
          <w:p w14:paraId="09CB5556"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4</w:t>
            </w:r>
          </w:p>
        </w:tc>
      </w:tr>
      <w:tr w:rsidR="00D65D40" w:rsidRPr="00622E4F" w14:paraId="7BC248DD" w14:textId="77777777" w:rsidTr="00D65D40">
        <w:tc>
          <w:tcPr>
            <w:tcW w:w="0" w:type="auto"/>
            <w:hideMark/>
          </w:tcPr>
          <w:p w14:paraId="782D2A60"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7</w:t>
            </w:r>
          </w:p>
        </w:tc>
        <w:tc>
          <w:tcPr>
            <w:tcW w:w="3478" w:type="dxa"/>
            <w:hideMark/>
          </w:tcPr>
          <w:p w14:paraId="77BFA586"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Statyw do mikrofonów studyjnych</w:t>
            </w:r>
          </w:p>
        </w:tc>
        <w:tc>
          <w:tcPr>
            <w:tcW w:w="0" w:type="auto"/>
            <w:hideMark/>
          </w:tcPr>
          <w:p w14:paraId="0E3E013D"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2</w:t>
            </w:r>
          </w:p>
        </w:tc>
      </w:tr>
    </w:tbl>
    <w:p w14:paraId="43844021" w14:textId="1C3BA13F" w:rsidR="00000A20" w:rsidRPr="00000A20" w:rsidRDefault="00000A20" w:rsidP="00000A20">
      <w:pPr>
        <w:pStyle w:val="Default"/>
        <w:tabs>
          <w:tab w:val="left" w:pos="709"/>
        </w:tabs>
        <w:ind w:left="851" w:hanging="425"/>
        <w:jc w:val="both"/>
        <w:rPr>
          <w:rFonts w:asciiTheme="minorHAnsi" w:hAnsiTheme="minorHAnsi" w:cstheme="minorHAnsi"/>
        </w:rPr>
      </w:pPr>
    </w:p>
    <w:p w14:paraId="439D0C21" w14:textId="77777777" w:rsidR="00000A20" w:rsidRPr="00000A20" w:rsidRDefault="00000A20" w:rsidP="00000A20">
      <w:pPr>
        <w:pStyle w:val="Default"/>
        <w:tabs>
          <w:tab w:val="left" w:pos="709"/>
        </w:tabs>
        <w:ind w:left="851" w:hanging="425"/>
        <w:jc w:val="both"/>
        <w:rPr>
          <w:rFonts w:asciiTheme="minorHAnsi" w:hAnsiTheme="minorHAnsi" w:cstheme="minorHAnsi"/>
          <w:b/>
          <w:bCs/>
        </w:rPr>
      </w:pPr>
      <w:r w:rsidRPr="00000A20">
        <w:rPr>
          <w:rFonts w:asciiTheme="minorHAnsi" w:hAnsiTheme="minorHAnsi" w:cstheme="minorHAnsi"/>
          <w:b/>
          <w:bCs/>
        </w:rPr>
        <w:t>Część 3 – Sprzęt komputerowy i IT</w:t>
      </w:r>
    </w:p>
    <w:tbl>
      <w:tblPr>
        <w:tblStyle w:val="Tabela-Siatka"/>
        <w:tblW w:w="0" w:type="auto"/>
        <w:tblInd w:w="421" w:type="dxa"/>
        <w:tblLook w:val="04A0" w:firstRow="1" w:lastRow="0" w:firstColumn="1" w:lastColumn="0" w:noHBand="0" w:noVBand="1"/>
      </w:tblPr>
      <w:tblGrid>
        <w:gridCol w:w="486"/>
        <w:gridCol w:w="3478"/>
        <w:gridCol w:w="627"/>
      </w:tblGrid>
      <w:tr w:rsidR="00D65D40" w:rsidRPr="00622E4F" w14:paraId="2CE0C010" w14:textId="77777777" w:rsidTr="00D65D40">
        <w:tc>
          <w:tcPr>
            <w:tcW w:w="0" w:type="auto"/>
            <w:hideMark/>
          </w:tcPr>
          <w:p w14:paraId="2411ED3D" w14:textId="77777777" w:rsidR="00D65D40" w:rsidRPr="00622E4F" w:rsidRDefault="00D65D40" w:rsidP="00290F0B">
            <w:pPr>
              <w:autoSpaceDN w:val="0"/>
              <w:textAlignment w:val="baseline"/>
              <w:rPr>
                <w:rFonts w:ascii="Calibri" w:eastAsia="Times New Roman" w:hAnsi="Calibri" w:cs="Calibri"/>
                <w:b/>
                <w:bCs/>
                <w:color w:val="000000"/>
                <w:kern w:val="3"/>
                <w:lang w:eastAsia="pl-PL"/>
                <w14:ligatures w14:val="none"/>
              </w:rPr>
            </w:pPr>
            <w:r w:rsidRPr="00622E4F">
              <w:rPr>
                <w:rFonts w:ascii="Calibri" w:eastAsia="Times New Roman" w:hAnsi="Calibri" w:cs="Calibri"/>
                <w:b/>
                <w:bCs/>
                <w:color w:val="000000"/>
                <w:kern w:val="3"/>
                <w:lang w:eastAsia="pl-PL"/>
                <w14:ligatures w14:val="none"/>
              </w:rPr>
              <w:t>Lp.</w:t>
            </w:r>
          </w:p>
        </w:tc>
        <w:tc>
          <w:tcPr>
            <w:tcW w:w="3478" w:type="dxa"/>
            <w:hideMark/>
          </w:tcPr>
          <w:p w14:paraId="5EC6F49B" w14:textId="77777777" w:rsidR="00D65D40" w:rsidRPr="00622E4F" w:rsidRDefault="00D65D40" w:rsidP="00290F0B">
            <w:pPr>
              <w:autoSpaceDN w:val="0"/>
              <w:textAlignment w:val="baseline"/>
              <w:rPr>
                <w:rFonts w:ascii="Calibri" w:eastAsia="Times New Roman" w:hAnsi="Calibri" w:cs="Calibri"/>
                <w:b/>
                <w:bCs/>
                <w:color w:val="000000"/>
                <w:kern w:val="3"/>
                <w:lang w:eastAsia="pl-PL"/>
                <w14:ligatures w14:val="none"/>
              </w:rPr>
            </w:pPr>
            <w:r w:rsidRPr="00622E4F">
              <w:rPr>
                <w:rFonts w:ascii="Calibri" w:eastAsia="Times New Roman" w:hAnsi="Calibri" w:cs="Calibri"/>
                <w:b/>
                <w:bCs/>
                <w:color w:val="000000"/>
                <w:kern w:val="3"/>
                <w:lang w:eastAsia="pl-PL"/>
                <w14:ligatures w14:val="none"/>
              </w:rPr>
              <w:t>Nazwa sprzętu</w:t>
            </w:r>
          </w:p>
        </w:tc>
        <w:tc>
          <w:tcPr>
            <w:tcW w:w="627" w:type="dxa"/>
            <w:hideMark/>
          </w:tcPr>
          <w:p w14:paraId="11A2C809" w14:textId="77777777" w:rsidR="00D65D40" w:rsidRPr="00622E4F" w:rsidRDefault="00D65D40" w:rsidP="00290F0B">
            <w:pPr>
              <w:autoSpaceDN w:val="0"/>
              <w:textAlignment w:val="baseline"/>
              <w:rPr>
                <w:rFonts w:ascii="Calibri" w:eastAsia="Times New Roman" w:hAnsi="Calibri" w:cs="Calibri"/>
                <w:b/>
                <w:bCs/>
                <w:color w:val="000000"/>
                <w:kern w:val="3"/>
                <w:lang w:eastAsia="pl-PL"/>
                <w14:ligatures w14:val="none"/>
              </w:rPr>
            </w:pPr>
            <w:r w:rsidRPr="00622E4F">
              <w:rPr>
                <w:rFonts w:ascii="Calibri" w:eastAsia="Times New Roman" w:hAnsi="Calibri" w:cs="Calibri"/>
                <w:b/>
                <w:bCs/>
                <w:color w:val="000000"/>
                <w:kern w:val="3"/>
                <w:lang w:eastAsia="pl-PL"/>
                <w14:ligatures w14:val="none"/>
              </w:rPr>
              <w:t>Ilość</w:t>
            </w:r>
          </w:p>
        </w:tc>
      </w:tr>
      <w:tr w:rsidR="00D65D40" w:rsidRPr="00622E4F" w14:paraId="74BFC059" w14:textId="77777777" w:rsidTr="00D65D40">
        <w:tc>
          <w:tcPr>
            <w:tcW w:w="0" w:type="auto"/>
            <w:hideMark/>
          </w:tcPr>
          <w:p w14:paraId="4534E188"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1</w:t>
            </w:r>
          </w:p>
        </w:tc>
        <w:tc>
          <w:tcPr>
            <w:tcW w:w="3478" w:type="dxa"/>
            <w:hideMark/>
          </w:tcPr>
          <w:p w14:paraId="18BCEF55"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Komputer</w:t>
            </w:r>
          </w:p>
        </w:tc>
        <w:tc>
          <w:tcPr>
            <w:tcW w:w="627" w:type="dxa"/>
            <w:hideMark/>
          </w:tcPr>
          <w:p w14:paraId="233649F3"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1</w:t>
            </w:r>
          </w:p>
        </w:tc>
      </w:tr>
      <w:tr w:rsidR="00D65D40" w:rsidRPr="00622E4F" w14:paraId="04596DC8" w14:textId="77777777" w:rsidTr="00D65D40">
        <w:tc>
          <w:tcPr>
            <w:tcW w:w="0" w:type="auto"/>
            <w:hideMark/>
          </w:tcPr>
          <w:p w14:paraId="7B4304B3"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2</w:t>
            </w:r>
          </w:p>
        </w:tc>
        <w:tc>
          <w:tcPr>
            <w:tcW w:w="3478" w:type="dxa"/>
            <w:hideMark/>
          </w:tcPr>
          <w:p w14:paraId="5518364B"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Laptop</w:t>
            </w:r>
          </w:p>
        </w:tc>
        <w:tc>
          <w:tcPr>
            <w:tcW w:w="627" w:type="dxa"/>
            <w:hideMark/>
          </w:tcPr>
          <w:p w14:paraId="1CE7D169"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3</w:t>
            </w:r>
          </w:p>
        </w:tc>
      </w:tr>
      <w:tr w:rsidR="00D65D40" w:rsidRPr="00622E4F" w14:paraId="5AD34CBF" w14:textId="77777777" w:rsidTr="00D65D40">
        <w:tc>
          <w:tcPr>
            <w:tcW w:w="0" w:type="auto"/>
            <w:hideMark/>
          </w:tcPr>
          <w:p w14:paraId="75D553D1"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3</w:t>
            </w:r>
          </w:p>
        </w:tc>
        <w:tc>
          <w:tcPr>
            <w:tcW w:w="3478" w:type="dxa"/>
            <w:hideMark/>
          </w:tcPr>
          <w:p w14:paraId="13FD61AE"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Monitor zakrzywiony</w:t>
            </w:r>
          </w:p>
        </w:tc>
        <w:tc>
          <w:tcPr>
            <w:tcW w:w="627" w:type="dxa"/>
            <w:hideMark/>
          </w:tcPr>
          <w:p w14:paraId="7A990149"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1</w:t>
            </w:r>
          </w:p>
        </w:tc>
      </w:tr>
      <w:tr w:rsidR="00D65D40" w:rsidRPr="00622E4F" w14:paraId="672FA215" w14:textId="77777777" w:rsidTr="00D65D40">
        <w:tc>
          <w:tcPr>
            <w:tcW w:w="0" w:type="auto"/>
            <w:hideMark/>
          </w:tcPr>
          <w:p w14:paraId="773425B5"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4</w:t>
            </w:r>
          </w:p>
        </w:tc>
        <w:tc>
          <w:tcPr>
            <w:tcW w:w="3478" w:type="dxa"/>
            <w:hideMark/>
          </w:tcPr>
          <w:p w14:paraId="2697874B"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Monitor płaski</w:t>
            </w:r>
          </w:p>
        </w:tc>
        <w:tc>
          <w:tcPr>
            <w:tcW w:w="627" w:type="dxa"/>
            <w:hideMark/>
          </w:tcPr>
          <w:p w14:paraId="1E2E0983"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3</w:t>
            </w:r>
          </w:p>
        </w:tc>
      </w:tr>
      <w:tr w:rsidR="00D65D40" w:rsidRPr="00622E4F" w14:paraId="2D07F210" w14:textId="77777777" w:rsidTr="00D65D40">
        <w:tc>
          <w:tcPr>
            <w:tcW w:w="0" w:type="auto"/>
            <w:hideMark/>
          </w:tcPr>
          <w:p w14:paraId="2969E203"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5</w:t>
            </w:r>
          </w:p>
        </w:tc>
        <w:tc>
          <w:tcPr>
            <w:tcW w:w="3478" w:type="dxa"/>
            <w:hideMark/>
          </w:tcPr>
          <w:p w14:paraId="5E105385"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Tablet</w:t>
            </w:r>
          </w:p>
        </w:tc>
        <w:tc>
          <w:tcPr>
            <w:tcW w:w="627" w:type="dxa"/>
            <w:hideMark/>
          </w:tcPr>
          <w:p w14:paraId="33610BA1"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2</w:t>
            </w:r>
          </w:p>
        </w:tc>
      </w:tr>
      <w:tr w:rsidR="00D65D40" w:rsidRPr="00622E4F" w14:paraId="4AB60D8F" w14:textId="77777777" w:rsidTr="00D65D40">
        <w:tc>
          <w:tcPr>
            <w:tcW w:w="0" w:type="auto"/>
            <w:hideMark/>
          </w:tcPr>
          <w:p w14:paraId="24DE09BC"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6</w:t>
            </w:r>
          </w:p>
        </w:tc>
        <w:tc>
          <w:tcPr>
            <w:tcW w:w="3478" w:type="dxa"/>
            <w:hideMark/>
          </w:tcPr>
          <w:p w14:paraId="7528346E"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Router Wi-Fi</w:t>
            </w:r>
          </w:p>
        </w:tc>
        <w:tc>
          <w:tcPr>
            <w:tcW w:w="627" w:type="dxa"/>
            <w:hideMark/>
          </w:tcPr>
          <w:p w14:paraId="22705693"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1</w:t>
            </w:r>
          </w:p>
        </w:tc>
      </w:tr>
      <w:tr w:rsidR="00D65D40" w:rsidRPr="00622E4F" w14:paraId="200F373C" w14:textId="77777777" w:rsidTr="00D65D40">
        <w:tc>
          <w:tcPr>
            <w:tcW w:w="0" w:type="auto"/>
            <w:hideMark/>
          </w:tcPr>
          <w:p w14:paraId="4532FDB7"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7</w:t>
            </w:r>
          </w:p>
        </w:tc>
        <w:tc>
          <w:tcPr>
            <w:tcW w:w="3478" w:type="dxa"/>
            <w:hideMark/>
          </w:tcPr>
          <w:p w14:paraId="503C3C5B"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Nośniki danych</w:t>
            </w:r>
          </w:p>
        </w:tc>
        <w:tc>
          <w:tcPr>
            <w:tcW w:w="627" w:type="dxa"/>
            <w:hideMark/>
          </w:tcPr>
          <w:p w14:paraId="31E457F6"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1</w:t>
            </w:r>
          </w:p>
        </w:tc>
      </w:tr>
    </w:tbl>
    <w:p w14:paraId="1624A4C9" w14:textId="77777777" w:rsidR="00000A20" w:rsidRDefault="00000A20" w:rsidP="00000A20">
      <w:pPr>
        <w:pStyle w:val="Default"/>
        <w:tabs>
          <w:tab w:val="left" w:pos="709"/>
        </w:tabs>
        <w:ind w:left="851" w:hanging="425"/>
        <w:jc w:val="both"/>
        <w:rPr>
          <w:rFonts w:asciiTheme="minorHAnsi" w:hAnsiTheme="minorHAnsi" w:cstheme="minorHAnsi"/>
        </w:rPr>
      </w:pPr>
    </w:p>
    <w:p w14:paraId="4B391426" w14:textId="1A96616F" w:rsidR="00000A20" w:rsidRPr="00000A20" w:rsidRDefault="00000A20" w:rsidP="00000A20">
      <w:pPr>
        <w:pStyle w:val="Default"/>
        <w:tabs>
          <w:tab w:val="left" w:pos="709"/>
        </w:tabs>
        <w:ind w:left="851" w:hanging="425"/>
        <w:jc w:val="both"/>
        <w:rPr>
          <w:rFonts w:asciiTheme="minorHAnsi" w:hAnsiTheme="minorHAnsi" w:cstheme="minorHAnsi"/>
          <w:b/>
          <w:bCs/>
        </w:rPr>
      </w:pPr>
      <w:r w:rsidRPr="00000A20">
        <w:rPr>
          <w:rFonts w:asciiTheme="minorHAnsi" w:hAnsiTheme="minorHAnsi" w:cstheme="minorHAnsi"/>
          <w:b/>
          <w:bCs/>
        </w:rPr>
        <w:t>Część 4 – Oświetlenie studyjne</w:t>
      </w:r>
    </w:p>
    <w:tbl>
      <w:tblPr>
        <w:tblStyle w:val="Tabela-Siatka"/>
        <w:tblW w:w="0" w:type="auto"/>
        <w:tblInd w:w="421" w:type="dxa"/>
        <w:tblLook w:val="04A0" w:firstRow="1" w:lastRow="0" w:firstColumn="1" w:lastColumn="0" w:noHBand="0" w:noVBand="1"/>
      </w:tblPr>
      <w:tblGrid>
        <w:gridCol w:w="486"/>
        <w:gridCol w:w="3478"/>
        <w:gridCol w:w="627"/>
      </w:tblGrid>
      <w:tr w:rsidR="00D65D40" w:rsidRPr="00622E4F" w14:paraId="6C497EF2" w14:textId="77777777" w:rsidTr="00D65D40">
        <w:tc>
          <w:tcPr>
            <w:tcW w:w="0" w:type="auto"/>
            <w:hideMark/>
          </w:tcPr>
          <w:p w14:paraId="2D5C73E5" w14:textId="77777777" w:rsidR="00D65D40" w:rsidRPr="00622E4F" w:rsidRDefault="00D65D40" w:rsidP="00290F0B">
            <w:pPr>
              <w:autoSpaceDN w:val="0"/>
              <w:textAlignment w:val="baseline"/>
              <w:rPr>
                <w:rFonts w:ascii="Calibri" w:eastAsia="Times New Roman" w:hAnsi="Calibri" w:cs="Calibri"/>
                <w:b/>
                <w:bCs/>
                <w:color w:val="000000"/>
                <w:kern w:val="3"/>
                <w:lang w:eastAsia="pl-PL"/>
                <w14:ligatures w14:val="none"/>
              </w:rPr>
            </w:pPr>
            <w:r w:rsidRPr="00622E4F">
              <w:rPr>
                <w:rFonts w:ascii="Calibri" w:eastAsia="Times New Roman" w:hAnsi="Calibri" w:cs="Calibri"/>
                <w:b/>
                <w:bCs/>
                <w:color w:val="000000"/>
                <w:kern w:val="3"/>
                <w:lang w:eastAsia="pl-PL"/>
                <w14:ligatures w14:val="none"/>
              </w:rPr>
              <w:t>Lp.</w:t>
            </w:r>
          </w:p>
        </w:tc>
        <w:tc>
          <w:tcPr>
            <w:tcW w:w="3478" w:type="dxa"/>
            <w:hideMark/>
          </w:tcPr>
          <w:p w14:paraId="4ED6EEC5" w14:textId="77777777" w:rsidR="00D65D40" w:rsidRPr="00622E4F" w:rsidRDefault="00D65D40" w:rsidP="00290F0B">
            <w:pPr>
              <w:autoSpaceDN w:val="0"/>
              <w:textAlignment w:val="baseline"/>
              <w:rPr>
                <w:rFonts w:ascii="Calibri" w:eastAsia="Times New Roman" w:hAnsi="Calibri" w:cs="Calibri"/>
                <w:b/>
                <w:bCs/>
                <w:color w:val="000000"/>
                <w:kern w:val="3"/>
                <w:lang w:eastAsia="pl-PL"/>
                <w14:ligatures w14:val="none"/>
              </w:rPr>
            </w:pPr>
            <w:r w:rsidRPr="00622E4F">
              <w:rPr>
                <w:rFonts w:ascii="Calibri" w:eastAsia="Times New Roman" w:hAnsi="Calibri" w:cs="Calibri"/>
                <w:b/>
                <w:bCs/>
                <w:color w:val="000000"/>
                <w:kern w:val="3"/>
                <w:lang w:eastAsia="pl-PL"/>
                <w14:ligatures w14:val="none"/>
              </w:rPr>
              <w:t>Nazwa sprzętu</w:t>
            </w:r>
          </w:p>
        </w:tc>
        <w:tc>
          <w:tcPr>
            <w:tcW w:w="0" w:type="auto"/>
            <w:hideMark/>
          </w:tcPr>
          <w:p w14:paraId="2692E435" w14:textId="77777777" w:rsidR="00D65D40" w:rsidRPr="00622E4F" w:rsidRDefault="00D65D40" w:rsidP="00290F0B">
            <w:pPr>
              <w:autoSpaceDN w:val="0"/>
              <w:textAlignment w:val="baseline"/>
              <w:rPr>
                <w:rFonts w:ascii="Calibri" w:eastAsia="Times New Roman" w:hAnsi="Calibri" w:cs="Calibri"/>
                <w:b/>
                <w:bCs/>
                <w:color w:val="000000"/>
                <w:kern w:val="3"/>
                <w:lang w:eastAsia="pl-PL"/>
                <w14:ligatures w14:val="none"/>
              </w:rPr>
            </w:pPr>
            <w:r w:rsidRPr="00622E4F">
              <w:rPr>
                <w:rFonts w:ascii="Calibri" w:eastAsia="Times New Roman" w:hAnsi="Calibri" w:cs="Calibri"/>
                <w:b/>
                <w:bCs/>
                <w:color w:val="000000"/>
                <w:kern w:val="3"/>
                <w:lang w:eastAsia="pl-PL"/>
                <w14:ligatures w14:val="none"/>
              </w:rPr>
              <w:t>Ilość</w:t>
            </w:r>
          </w:p>
        </w:tc>
      </w:tr>
      <w:tr w:rsidR="00D65D40" w:rsidRPr="00622E4F" w14:paraId="292F59E3" w14:textId="77777777" w:rsidTr="00D65D40">
        <w:tc>
          <w:tcPr>
            <w:tcW w:w="0" w:type="auto"/>
            <w:hideMark/>
          </w:tcPr>
          <w:p w14:paraId="5A9804DF"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1</w:t>
            </w:r>
          </w:p>
        </w:tc>
        <w:tc>
          <w:tcPr>
            <w:tcW w:w="3478" w:type="dxa"/>
            <w:hideMark/>
          </w:tcPr>
          <w:p w14:paraId="14FFBBB3"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Lampa fotograficzna</w:t>
            </w:r>
          </w:p>
        </w:tc>
        <w:tc>
          <w:tcPr>
            <w:tcW w:w="0" w:type="auto"/>
            <w:hideMark/>
          </w:tcPr>
          <w:p w14:paraId="31D08FF4"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2</w:t>
            </w:r>
          </w:p>
        </w:tc>
      </w:tr>
      <w:tr w:rsidR="00D65D40" w:rsidRPr="00622E4F" w14:paraId="0553BB68" w14:textId="77777777" w:rsidTr="00D65D40">
        <w:tc>
          <w:tcPr>
            <w:tcW w:w="0" w:type="auto"/>
            <w:hideMark/>
          </w:tcPr>
          <w:p w14:paraId="18980F91"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2</w:t>
            </w:r>
          </w:p>
        </w:tc>
        <w:tc>
          <w:tcPr>
            <w:tcW w:w="3478" w:type="dxa"/>
            <w:hideMark/>
          </w:tcPr>
          <w:p w14:paraId="1C99E6B3"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Lampa studyjna typ 1</w:t>
            </w:r>
          </w:p>
        </w:tc>
        <w:tc>
          <w:tcPr>
            <w:tcW w:w="0" w:type="auto"/>
            <w:hideMark/>
          </w:tcPr>
          <w:p w14:paraId="57341D45"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2</w:t>
            </w:r>
          </w:p>
        </w:tc>
      </w:tr>
      <w:tr w:rsidR="00D65D40" w:rsidRPr="00622E4F" w14:paraId="1F0F205B" w14:textId="77777777" w:rsidTr="00D65D40">
        <w:tc>
          <w:tcPr>
            <w:tcW w:w="0" w:type="auto"/>
            <w:hideMark/>
          </w:tcPr>
          <w:p w14:paraId="7849485D"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3</w:t>
            </w:r>
          </w:p>
        </w:tc>
        <w:tc>
          <w:tcPr>
            <w:tcW w:w="3478" w:type="dxa"/>
            <w:hideMark/>
          </w:tcPr>
          <w:p w14:paraId="2E6A11D8"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Lampa studyjna typ 2</w:t>
            </w:r>
          </w:p>
        </w:tc>
        <w:tc>
          <w:tcPr>
            <w:tcW w:w="0" w:type="auto"/>
            <w:hideMark/>
          </w:tcPr>
          <w:p w14:paraId="363B6143"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2</w:t>
            </w:r>
          </w:p>
        </w:tc>
      </w:tr>
      <w:tr w:rsidR="00D65D40" w:rsidRPr="00622E4F" w14:paraId="55DEA631" w14:textId="77777777" w:rsidTr="00D65D40">
        <w:tc>
          <w:tcPr>
            <w:tcW w:w="0" w:type="auto"/>
            <w:hideMark/>
          </w:tcPr>
          <w:p w14:paraId="225914CF"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4</w:t>
            </w:r>
          </w:p>
        </w:tc>
        <w:tc>
          <w:tcPr>
            <w:tcW w:w="3478" w:type="dxa"/>
            <w:hideMark/>
          </w:tcPr>
          <w:p w14:paraId="4E800331"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Lampy pion/poziom</w:t>
            </w:r>
          </w:p>
        </w:tc>
        <w:tc>
          <w:tcPr>
            <w:tcW w:w="0" w:type="auto"/>
            <w:hideMark/>
          </w:tcPr>
          <w:p w14:paraId="20075F45"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2</w:t>
            </w:r>
          </w:p>
        </w:tc>
      </w:tr>
      <w:tr w:rsidR="00D65D40" w:rsidRPr="00622E4F" w14:paraId="498D9294" w14:textId="77777777" w:rsidTr="00D65D40">
        <w:tc>
          <w:tcPr>
            <w:tcW w:w="0" w:type="auto"/>
            <w:hideMark/>
          </w:tcPr>
          <w:p w14:paraId="599A949E"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5</w:t>
            </w:r>
          </w:p>
        </w:tc>
        <w:tc>
          <w:tcPr>
            <w:tcW w:w="3478" w:type="dxa"/>
            <w:hideMark/>
          </w:tcPr>
          <w:p w14:paraId="1A44640B"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Światłomierz</w:t>
            </w:r>
          </w:p>
        </w:tc>
        <w:tc>
          <w:tcPr>
            <w:tcW w:w="0" w:type="auto"/>
            <w:hideMark/>
          </w:tcPr>
          <w:p w14:paraId="4CBEAA06"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1</w:t>
            </w:r>
          </w:p>
        </w:tc>
      </w:tr>
      <w:tr w:rsidR="00D65D40" w:rsidRPr="00622E4F" w14:paraId="10256455" w14:textId="77777777" w:rsidTr="00D65D40">
        <w:tc>
          <w:tcPr>
            <w:tcW w:w="0" w:type="auto"/>
            <w:hideMark/>
          </w:tcPr>
          <w:p w14:paraId="573D0EE8"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6</w:t>
            </w:r>
          </w:p>
        </w:tc>
        <w:tc>
          <w:tcPr>
            <w:tcW w:w="3478" w:type="dxa"/>
            <w:hideMark/>
          </w:tcPr>
          <w:p w14:paraId="5C71BDA2"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Statyw oświetleniowy</w:t>
            </w:r>
          </w:p>
        </w:tc>
        <w:tc>
          <w:tcPr>
            <w:tcW w:w="0" w:type="auto"/>
            <w:hideMark/>
          </w:tcPr>
          <w:p w14:paraId="1284EA83"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10</w:t>
            </w:r>
          </w:p>
        </w:tc>
      </w:tr>
      <w:tr w:rsidR="00D65D40" w:rsidRPr="00622E4F" w14:paraId="6CAD22E3" w14:textId="77777777" w:rsidTr="00D65D40">
        <w:tc>
          <w:tcPr>
            <w:tcW w:w="0" w:type="auto"/>
            <w:hideMark/>
          </w:tcPr>
          <w:p w14:paraId="0586C1F6"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7</w:t>
            </w:r>
          </w:p>
        </w:tc>
        <w:tc>
          <w:tcPr>
            <w:tcW w:w="3478" w:type="dxa"/>
            <w:hideMark/>
          </w:tcPr>
          <w:p w14:paraId="1DCBACDF"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Tło „</w:t>
            </w:r>
            <w:proofErr w:type="spellStart"/>
            <w:r w:rsidRPr="00622E4F">
              <w:rPr>
                <w:rFonts w:ascii="Calibri" w:eastAsia="Times New Roman" w:hAnsi="Calibri" w:cs="Calibri"/>
                <w:color w:val="000000"/>
                <w:kern w:val="3"/>
                <w:lang w:eastAsia="pl-PL"/>
                <w14:ligatures w14:val="none"/>
              </w:rPr>
              <w:t>green</w:t>
            </w:r>
            <w:proofErr w:type="spellEnd"/>
            <w:r w:rsidRPr="00622E4F">
              <w:rPr>
                <w:rFonts w:ascii="Calibri" w:eastAsia="Times New Roman" w:hAnsi="Calibri" w:cs="Calibri"/>
                <w:color w:val="000000"/>
                <w:kern w:val="3"/>
                <w:lang w:eastAsia="pl-PL"/>
                <w14:ligatures w14:val="none"/>
              </w:rPr>
              <w:t xml:space="preserve"> </w:t>
            </w:r>
            <w:proofErr w:type="spellStart"/>
            <w:r w:rsidRPr="00622E4F">
              <w:rPr>
                <w:rFonts w:ascii="Calibri" w:eastAsia="Times New Roman" w:hAnsi="Calibri" w:cs="Calibri"/>
                <w:color w:val="000000"/>
                <w:kern w:val="3"/>
                <w:lang w:eastAsia="pl-PL"/>
                <w14:ligatures w14:val="none"/>
              </w:rPr>
              <w:t>screen</w:t>
            </w:r>
            <w:proofErr w:type="spellEnd"/>
            <w:r w:rsidRPr="00622E4F">
              <w:rPr>
                <w:rFonts w:ascii="Calibri" w:eastAsia="Times New Roman" w:hAnsi="Calibri" w:cs="Calibri"/>
                <w:color w:val="000000"/>
                <w:kern w:val="3"/>
                <w:lang w:eastAsia="pl-PL"/>
                <w14:ligatures w14:val="none"/>
              </w:rPr>
              <w:t>”</w:t>
            </w:r>
          </w:p>
        </w:tc>
        <w:tc>
          <w:tcPr>
            <w:tcW w:w="0" w:type="auto"/>
            <w:hideMark/>
          </w:tcPr>
          <w:p w14:paraId="29B3AAD3"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1</w:t>
            </w:r>
          </w:p>
        </w:tc>
      </w:tr>
    </w:tbl>
    <w:p w14:paraId="165BD63F" w14:textId="77777777" w:rsidR="00000A20" w:rsidRDefault="00000A20" w:rsidP="00000A20">
      <w:pPr>
        <w:pStyle w:val="Default"/>
        <w:tabs>
          <w:tab w:val="left" w:pos="709"/>
        </w:tabs>
        <w:ind w:left="851" w:hanging="425"/>
        <w:jc w:val="both"/>
        <w:rPr>
          <w:rFonts w:asciiTheme="minorHAnsi" w:hAnsiTheme="minorHAnsi" w:cstheme="minorHAnsi"/>
        </w:rPr>
      </w:pPr>
    </w:p>
    <w:p w14:paraId="21638623" w14:textId="1D8F1D18" w:rsidR="00000A20" w:rsidRDefault="00000A20" w:rsidP="00000A20">
      <w:pPr>
        <w:pStyle w:val="Default"/>
        <w:tabs>
          <w:tab w:val="left" w:pos="709"/>
        </w:tabs>
        <w:ind w:left="851" w:hanging="425"/>
        <w:jc w:val="both"/>
        <w:rPr>
          <w:rFonts w:asciiTheme="minorHAnsi" w:hAnsiTheme="minorHAnsi" w:cstheme="minorHAnsi"/>
          <w:b/>
          <w:bCs/>
        </w:rPr>
      </w:pPr>
      <w:r w:rsidRPr="00000A20">
        <w:rPr>
          <w:rFonts w:asciiTheme="minorHAnsi" w:hAnsiTheme="minorHAnsi" w:cstheme="minorHAnsi"/>
          <w:b/>
          <w:bCs/>
        </w:rPr>
        <w:t xml:space="preserve">Część 5 – Sprzęt </w:t>
      </w:r>
      <w:proofErr w:type="spellStart"/>
      <w:r w:rsidRPr="00000A20">
        <w:rPr>
          <w:rFonts w:asciiTheme="minorHAnsi" w:hAnsiTheme="minorHAnsi" w:cstheme="minorHAnsi"/>
          <w:b/>
          <w:bCs/>
        </w:rPr>
        <w:t>streamingowy</w:t>
      </w:r>
      <w:proofErr w:type="spellEnd"/>
      <w:r w:rsidRPr="00000A20">
        <w:rPr>
          <w:rFonts w:asciiTheme="minorHAnsi" w:hAnsiTheme="minorHAnsi" w:cstheme="minorHAnsi"/>
          <w:b/>
          <w:bCs/>
        </w:rPr>
        <w:t xml:space="preserve"> i studyjny</w:t>
      </w:r>
    </w:p>
    <w:tbl>
      <w:tblPr>
        <w:tblStyle w:val="Tabela-Siatka"/>
        <w:tblW w:w="0" w:type="auto"/>
        <w:tblInd w:w="421" w:type="dxa"/>
        <w:tblLook w:val="04A0" w:firstRow="1" w:lastRow="0" w:firstColumn="1" w:lastColumn="0" w:noHBand="0" w:noVBand="1"/>
      </w:tblPr>
      <w:tblGrid>
        <w:gridCol w:w="486"/>
        <w:gridCol w:w="3478"/>
        <w:gridCol w:w="627"/>
      </w:tblGrid>
      <w:tr w:rsidR="00D65D40" w:rsidRPr="00622E4F" w14:paraId="40112C7C" w14:textId="77777777" w:rsidTr="00D65D40">
        <w:tc>
          <w:tcPr>
            <w:tcW w:w="0" w:type="auto"/>
            <w:hideMark/>
          </w:tcPr>
          <w:p w14:paraId="305AD179" w14:textId="77777777" w:rsidR="00D65D40" w:rsidRPr="00622E4F" w:rsidRDefault="00D65D40" w:rsidP="00D65D40">
            <w:pPr>
              <w:autoSpaceDN w:val="0"/>
              <w:textAlignment w:val="baseline"/>
              <w:rPr>
                <w:rFonts w:ascii="Calibri" w:eastAsia="Times New Roman" w:hAnsi="Calibri" w:cs="Calibri"/>
                <w:b/>
                <w:bCs/>
                <w:color w:val="000000"/>
                <w:kern w:val="3"/>
                <w:lang w:eastAsia="pl-PL"/>
                <w14:ligatures w14:val="none"/>
              </w:rPr>
            </w:pPr>
            <w:r w:rsidRPr="00622E4F">
              <w:rPr>
                <w:rFonts w:ascii="Calibri" w:eastAsia="Times New Roman" w:hAnsi="Calibri" w:cs="Calibri"/>
                <w:b/>
                <w:bCs/>
                <w:color w:val="000000"/>
                <w:kern w:val="3"/>
                <w:lang w:eastAsia="pl-PL"/>
                <w14:ligatures w14:val="none"/>
              </w:rPr>
              <w:t>Lp.</w:t>
            </w:r>
          </w:p>
        </w:tc>
        <w:tc>
          <w:tcPr>
            <w:tcW w:w="3478" w:type="dxa"/>
            <w:hideMark/>
          </w:tcPr>
          <w:p w14:paraId="2722CC66" w14:textId="77777777" w:rsidR="00D65D40" w:rsidRPr="00622E4F" w:rsidRDefault="00D65D40" w:rsidP="00D65D40">
            <w:pPr>
              <w:autoSpaceDN w:val="0"/>
              <w:textAlignment w:val="baseline"/>
              <w:rPr>
                <w:rFonts w:ascii="Calibri" w:eastAsia="Times New Roman" w:hAnsi="Calibri" w:cs="Calibri"/>
                <w:b/>
                <w:bCs/>
                <w:color w:val="000000"/>
                <w:kern w:val="3"/>
                <w:lang w:eastAsia="pl-PL"/>
                <w14:ligatures w14:val="none"/>
              </w:rPr>
            </w:pPr>
            <w:r w:rsidRPr="00622E4F">
              <w:rPr>
                <w:rFonts w:ascii="Calibri" w:eastAsia="Times New Roman" w:hAnsi="Calibri" w:cs="Calibri"/>
                <w:b/>
                <w:bCs/>
                <w:color w:val="000000"/>
                <w:kern w:val="3"/>
                <w:lang w:eastAsia="pl-PL"/>
                <w14:ligatures w14:val="none"/>
              </w:rPr>
              <w:t>Nazwa sprzętu</w:t>
            </w:r>
          </w:p>
        </w:tc>
        <w:tc>
          <w:tcPr>
            <w:tcW w:w="0" w:type="auto"/>
            <w:hideMark/>
          </w:tcPr>
          <w:p w14:paraId="7D083CCB" w14:textId="77777777" w:rsidR="00D65D40" w:rsidRPr="00622E4F" w:rsidRDefault="00D65D40" w:rsidP="00D65D40">
            <w:pPr>
              <w:autoSpaceDN w:val="0"/>
              <w:textAlignment w:val="baseline"/>
              <w:rPr>
                <w:rFonts w:ascii="Calibri" w:eastAsia="Times New Roman" w:hAnsi="Calibri" w:cs="Calibri"/>
                <w:b/>
                <w:bCs/>
                <w:color w:val="000000"/>
                <w:kern w:val="3"/>
                <w:lang w:eastAsia="pl-PL"/>
                <w14:ligatures w14:val="none"/>
              </w:rPr>
            </w:pPr>
            <w:r w:rsidRPr="00622E4F">
              <w:rPr>
                <w:rFonts w:ascii="Calibri" w:eastAsia="Times New Roman" w:hAnsi="Calibri" w:cs="Calibri"/>
                <w:b/>
                <w:bCs/>
                <w:color w:val="000000"/>
                <w:kern w:val="3"/>
                <w:lang w:eastAsia="pl-PL"/>
                <w14:ligatures w14:val="none"/>
              </w:rPr>
              <w:t>Ilość</w:t>
            </w:r>
          </w:p>
        </w:tc>
      </w:tr>
      <w:tr w:rsidR="00D65D40" w:rsidRPr="00622E4F" w14:paraId="2C4369DA" w14:textId="77777777" w:rsidTr="00D65D40">
        <w:tc>
          <w:tcPr>
            <w:tcW w:w="0" w:type="auto"/>
            <w:hideMark/>
          </w:tcPr>
          <w:p w14:paraId="6DE46AE2" w14:textId="77777777" w:rsidR="00D65D40" w:rsidRPr="00622E4F" w:rsidRDefault="00D65D40" w:rsidP="00D65D40">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1</w:t>
            </w:r>
          </w:p>
        </w:tc>
        <w:tc>
          <w:tcPr>
            <w:tcW w:w="3478" w:type="dxa"/>
            <w:hideMark/>
          </w:tcPr>
          <w:p w14:paraId="6EE55822" w14:textId="77777777" w:rsidR="00D65D40" w:rsidRPr="00622E4F" w:rsidRDefault="00D65D40" w:rsidP="00D65D40">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Monitor interaktywny</w:t>
            </w:r>
          </w:p>
        </w:tc>
        <w:tc>
          <w:tcPr>
            <w:tcW w:w="0" w:type="auto"/>
            <w:hideMark/>
          </w:tcPr>
          <w:p w14:paraId="6F731040" w14:textId="77777777" w:rsidR="00D65D40" w:rsidRPr="00622E4F" w:rsidRDefault="00D65D40" w:rsidP="00D65D40">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1</w:t>
            </w:r>
          </w:p>
        </w:tc>
      </w:tr>
      <w:tr w:rsidR="00D65D40" w:rsidRPr="00622E4F" w14:paraId="41E2AC69" w14:textId="77777777" w:rsidTr="00D65D40">
        <w:tc>
          <w:tcPr>
            <w:tcW w:w="0" w:type="auto"/>
            <w:hideMark/>
          </w:tcPr>
          <w:p w14:paraId="31409AC0" w14:textId="77777777" w:rsidR="00D65D40" w:rsidRPr="00622E4F" w:rsidRDefault="00D65D40" w:rsidP="00D65D40">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2</w:t>
            </w:r>
          </w:p>
        </w:tc>
        <w:tc>
          <w:tcPr>
            <w:tcW w:w="3478" w:type="dxa"/>
            <w:hideMark/>
          </w:tcPr>
          <w:p w14:paraId="167D8754" w14:textId="77777777" w:rsidR="00D65D40" w:rsidRPr="00622E4F" w:rsidRDefault="00D65D40" w:rsidP="00D65D40">
            <w:pPr>
              <w:autoSpaceDN w:val="0"/>
              <w:textAlignment w:val="baseline"/>
              <w:rPr>
                <w:rFonts w:ascii="Calibri" w:eastAsia="Times New Roman" w:hAnsi="Calibri" w:cs="Calibri"/>
                <w:color w:val="000000"/>
                <w:kern w:val="3"/>
                <w:lang w:eastAsia="pl-PL"/>
                <w14:ligatures w14:val="none"/>
              </w:rPr>
            </w:pPr>
            <w:proofErr w:type="spellStart"/>
            <w:r w:rsidRPr="00622E4F">
              <w:rPr>
                <w:rFonts w:ascii="Calibri" w:eastAsia="Times New Roman" w:hAnsi="Calibri" w:cs="Calibri"/>
                <w:color w:val="000000"/>
                <w:kern w:val="3"/>
                <w:lang w:eastAsia="pl-PL"/>
                <w14:ligatures w14:val="none"/>
              </w:rPr>
              <w:t>Prompter</w:t>
            </w:r>
            <w:proofErr w:type="spellEnd"/>
            <w:r w:rsidRPr="00622E4F">
              <w:rPr>
                <w:rFonts w:ascii="Calibri" w:eastAsia="Times New Roman" w:hAnsi="Calibri" w:cs="Calibri"/>
                <w:color w:val="000000"/>
                <w:kern w:val="3"/>
                <w:lang w:eastAsia="pl-PL"/>
                <w14:ligatures w14:val="none"/>
              </w:rPr>
              <w:t xml:space="preserve"> cyfrowy</w:t>
            </w:r>
          </w:p>
        </w:tc>
        <w:tc>
          <w:tcPr>
            <w:tcW w:w="0" w:type="auto"/>
            <w:hideMark/>
          </w:tcPr>
          <w:p w14:paraId="68BD513E" w14:textId="77777777" w:rsidR="00D65D40" w:rsidRPr="00622E4F" w:rsidRDefault="00D65D40" w:rsidP="00D65D40">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1</w:t>
            </w:r>
          </w:p>
        </w:tc>
      </w:tr>
      <w:tr w:rsidR="00D65D40" w:rsidRPr="00622E4F" w14:paraId="7DB91AD4" w14:textId="77777777" w:rsidTr="00D65D40">
        <w:tc>
          <w:tcPr>
            <w:tcW w:w="0" w:type="auto"/>
            <w:hideMark/>
          </w:tcPr>
          <w:p w14:paraId="2FFD1FC6" w14:textId="77777777" w:rsidR="00D65D40" w:rsidRPr="00622E4F" w:rsidRDefault="00D65D40" w:rsidP="00D65D40">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3</w:t>
            </w:r>
          </w:p>
        </w:tc>
        <w:tc>
          <w:tcPr>
            <w:tcW w:w="3478" w:type="dxa"/>
            <w:hideMark/>
          </w:tcPr>
          <w:p w14:paraId="1CB8AA6D" w14:textId="77777777" w:rsidR="00D65D40" w:rsidRPr="00622E4F" w:rsidRDefault="00D65D40" w:rsidP="00D65D40">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Streamer video</w:t>
            </w:r>
          </w:p>
        </w:tc>
        <w:tc>
          <w:tcPr>
            <w:tcW w:w="0" w:type="auto"/>
            <w:hideMark/>
          </w:tcPr>
          <w:p w14:paraId="736ED39D" w14:textId="77777777" w:rsidR="00D65D40" w:rsidRPr="00622E4F" w:rsidRDefault="00D65D40" w:rsidP="00D65D40">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1</w:t>
            </w:r>
          </w:p>
        </w:tc>
      </w:tr>
      <w:tr w:rsidR="00D65D40" w:rsidRPr="00622E4F" w14:paraId="1DCA1ED2" w14:textId="77777777" w:rsidTr="00D65D40">
        <w:tc>
          <w:tcPr>
            <w:tcW w:w="0" w:type="auto"/>
            <w:hideMark/>
          </w:tcPr>
          <w:p w14:paraId="41472D54" w14:textId="77777777" w:rsidR="00D65D40" w:rsidRPr="00622E4F" w:rsidRDefault="00D65D40" w:rsidP="00D65D40">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4</w:t>
            </w:r>
          </w:p>
        </w:tc>
        <w:tc>
          <w:tcPr>
            <w:tcW w:w="3478" w:type="dxa"/>
            <w:hideMark/>
          </w:tcPr>
          <w:p w14:paraId="62A2C229" w14:textId="77777777" w:rsidR="00D65D40" w:rsidRPr="00622E4F" w:rsidRDefault="00D65D40" w:rsidP="00D65D40">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Telefon komórkowy</w:t>
            </w:r>
          </w:p>
        </w:tc>
        <w:tc>
          <w:tcPr>
            <w:tcW w:w="0" w:type="auto"/>
            <w:hideMark/>
          </w:tcPr>
          <w:p w14:paraId="18FF8626" w14:textId="77777777" w:rsidR="00D65D40" w:rsidRPr="00622E4F" w:rsidRDefault="00D65D40" w:rsidP="00D65D40">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3</w:t>
            </w:r>
          </w:p>
        </w:tc>
      </w:tr>
      <w:tr w:rsidR="00D65D40" w:rsidRPr="00622E4F" w14:paraId="09D4732E" w14:textId="77777777" w:rsidTr="00D65D40">
        <w:tc>
          <w:tcPr>
            <w:tcW w:w="0" w:type="auto"/>
            <w:hideMark/>
          </w:tcPr>
          <w:p w14:paraId="6E0D2EE9" w14:textId="77777777" w:rsidR="00D65D40" w:rsidRPr="00622E4F" w:rsidRDefault="00D65D40" w:rsidP="00D65D40">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5</w:t>
            </w:r>
          </w:p>
        </w:tc>
        <w:tc>
          <w:tcPr>
            <w:tcW w:w="3478" w:type="dxa"/>
            <w:hideMark/>
          </w:tcPr>
          <w:p w14:paraId="0ACD8B92" w14:textId="77777777" w:rsidR="00D65D40" w:rsidRPr="00622E4F" w:rsidRDefault="00D65D40" w:rsidP="00D65D40">
            <w:pPr>
              <w:autoSpaceDN w:val="0"/>
              <w:textAlignment w:val="baseline"/>
              <w:rPr>
                <w:rFonts w:ascii="Calibri" w:eastAsia="Times New Roman" w:hAnsi="Calibri" w:cs="Calibri"/>
                <w:color w:val="000000"/>
                <w:kern w:val="3"/>
                <w:lang w:eastAsia="pl-PL"/>
                <w14:ligatures w14:val="none"/>
              </w:rPr>
            </w:pPr>
            <w:proofErr w:type="spellStart"/>
            <w:r w:rsidRPr="00622E4F">
              <w:rPr>
                <w:rFonts w:ascii="Calibri" w:eastAsia="Times New Roman" w:hAnsi="Calibri" w:cs="Calibri"/>
                <w:color w:val="000000"/>
                <w:kern w:val="3"/>
                <w:lang w:eastAsia="pl-PL"/>
                <w14:ligatures w14:val="none"/>
              </w:rPr>
              <w:t>Gimbal</w:t>
            </w:r>
            <w:proofErr w:type="spellEnd"/>
            <w:r w:rsidRPr="00622E4F">
              <w:rPr>
                <w:rFonts w:ascii="Calibri" w:eastAsia="Times New Roman" w:hAnsi="Calibri" w:cs="Calibri"/>
                <w:color w:val="000000"/>
                <w:kern w:val="3"/>
                <w:lang w:eastAsia="pl-PL"/>
                <w14:ligatures w14:val="none"/>
              </w:rPr>
              <w:t xml:space="preserve"> do telefonu</w:t>
            </w:r>
          </w:p>
        </w:tc>
        <w:tc>
          <w:tcPr>
            <w:tcW w:w="0" w:type="auto"/>
            <w:hideMark/>
          </w:tcPr>
          <w:p w14:paraId="0A701B50" w14:textId="77777777" w:rsidR="00D65D40" w:rsidRPr="00622E4F" w:rsidRDefault="00D65D40" w:rsidP="00D65D40">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3</w:t>
            </w:r>
          </w:p>
        </w:tc>
      </w:tr>
    </w:tbl>
    <w:p w14:paraId="04317985" w14:textId="77777777" w:rsidR="00D65D40" w:rsidRPr="00D65D40" w:rsidRDefault="00D65D40" w:rsidP="00D65D40">
      <w:pPr>
        <w:pStyle w:val="Default"/>
        <w:tabs>
          <w:tab w:val="left" w:pos="709"/>
        </w:tabs>
        <w:jc w:val="both"/>
        <w:rPr>
          <w:rFonts w:asciiTheme="minorHAnsi" w:hAnsiTheme="minorHAnsi" w:cstheme="minorHAnsi"/>
        </w:rPr>
      </w:pPr>
    </w:p>
    <w:p w14:paraId="47DDE583" w14:textId="064B4A9B" w:rsidR="007A483E" w:rsidRPr="007A483E" w:rsidRDefault="007A483E" w:rsidP="007A483E">
      <w:pPr>
        <w:pStyle w:val="Default"/>
        <w:tabs>
          <w:tab w:val="left" w:pos="709"/>
        </w:tabs>
        <w:ind w:left="426"/>
        <w:jc w:val="both"/>
        <w:rPr>
          <w:rFonts w:asciiTheme="minorHAnsi" w:hAnsiTheme="minorHAnsi" w:cstheme="minorHAnsi"/>
        </w:rPr>
      </w:pPr>
      <w:r w:rsidRPr="007A483E">
        <w:rPr>
          <w:rFonts w:asciiTheme="minorHAnsi" w:hAnsiTheme="minorHAnsi" w:cstheme="minorHAnsi"/>
          <w:b/>
          <w:bCs/>
        </w:rPr>
        <w:lastRenderedPageBreak/>
        <w:t>Część 6 – Infrastruktura techniczna studia</w:t>
      </w:r>
    </w:p>
    <w:tbl>
      <w:tblPr>
        <w:tblStyle w:val="Tabela-Siatka"/>
        <w:tblW w:w="0" w:type="auto"/>
        <w:tblInd w:w="421" w:type="dxa"/>
        <w:tblLayout w:type="fixed"/>
        <w:tblLook w:val="04A0" w:firstRow="1" w:lastRow="0" w:firstColumn="1" w:lastColumn="0" w:noHBand="0" w:noVBand="1"/>
      </w:tblPr>
      <w:tblGrid>
        <w:gridCol w:w="486"/>
        <w:gridCol w:w="3478"/>
        <w:gridCol w:w="709"/>
      </w:tblGrid>
      <w:tr w:rsidR="00D65D40" w:rsidRPr="00622E4F" w14:paraId="2B42D6C6" w14:textId="77777777" w:rsidTr="00D65D40">
        <w:tc>
          <w:tcPr>
            <w:tcW w:w="486" w:type="dxa"/>
            <w:hideMark/>
          </w:tcPr>
          <w:p w14:paraId="67BEB9A2" w14:textId="77777777" w:rsidR="00D65D40" w:rsidRPr="00622E4F" w:rsidRDefault="00D65D40" w:rsidP="00290F0B">
            <w:pPr>
              <w:autoSpaceDN w:val="0"/>
              <w:textAlignment w:val="baseline"/>
              <w:rPr>
                <w:rFonts w:ascii="Calibri" w:eastAsia="Times New Roman" w:hAnsi="Calibri" w:cs="Calibri"/>
                <w:b/>
                <w:bCs/>
                <w:color w:val="000000"/>
                <w:kern w:val="3"/>
                <w:lang w:eastAsia="pl-PL"/>
                <w14:ligatures w14:val="none"/>
              </w:rPr>
            </w:pPr>
            <w:r w:rsidRPr="00622E4F">
              <w:rPr>
                <w:rFonts w:ascii="Calibri" w:eastAsia="Times New Roman" w:hAnsi="Calibri" w:cs="Calibri"/>
                <w:b/>
                <w:bCs/>
                <w:color w:val="000000"/>
                <w:kern w:val="3"/>
                <w:lang w:eastAsia="pl-PL"/>
                <w14:ligatures w14:val="none"/>
              </w:rPr>
              <w:t>Lp.</w:t>
            </w:r>
          </w:p>
        </w:tc>
        <w:tc>
          <w:tcPr>
            <w:tcW w:w="3478" w:type="dxa"/>
            <w:hideMark/>
          </w:tcPr>
          <w:p w14:paraId="1AE45BEA" w14:textId="77777777" w:rsidR="00D65D40" w:rsidRPr="00622E4F" w:rsidRDefault="00D65D40" w:rsidP="00290F0B">
            <w:pPr>
              <w:autoSpaceDN w:val="0"/>
              <w:textAlignment w:val="baseline"/>
              <w:rPr>
                <w:rFonts w:ascii="Calibri" w:eastAsia="Times New Roman" w:hAnsi="Calibri" w:cs="Calibri"/>
                <w:b/>
                <w:bCs/>
                <w:color w:val="000000"/>
                <w:kern w:val="3"/>
                <w:lang w:eastAsia="pl-PL"/>
                <w14:ligatures w14:val="none"/>
              </w:rPr>
            </w:pPr>
            <w:r w:rsidRPr="00622E4F">
              <w:rPr>
                <w:rFonts w:ascii="Calibri" w:eastAsia="Times New Roman" w:hAnsi="Calibri" w:cs="Calibri"/>
                <w:b/>
                <w:bCs/>
                <w:color w:val="000000"/>
                <w:kern w:val="3"/>
                <w:lang w:eastAsia="pl-PL"/>
                <w14:ligatures w14:val="none"/>
              </w:rPr>
              <w:t>Nazwa sprzętu</w:t>
            </w:r>
          </w:p>
        </w:tc>
        <w:tc>
          <w:tcPr>
            <w:tcW w:w="709" w:type="dxa"/>
            <w:hideMark/>
          </w:tcPr>
          <w:p w14:paraId="45A6CE3D" w14:textId="77777777" w:rsidR="00D65D40" w:rsidRPr="00622E4F" w:rsidRDefault="00D65D40" w:rsidP="00290F0B">
            <w:pPr>
              <w:autoSpaceDN w:val="0"/>
              <w:textAlignment w:val="baseline"/>
              <w:rPr>
                <w:rFonts w:ascii="Calibri" w:eastAsia="Times New Roman" w:hAnsi="Calibri" w:cs="Calibri"/>
                <w:b/>
                <w:bCs/>
                <w:color w:val="000000"/>
                <w:kern w:val="3"/>
                <w:lang w:eastAsia="pl-PL"/>
                <w14:ligatures w14:val="none"/>
              </w:rPr>
            </w:pPr>
            <w:r w:rsidRPr="00622E4F">
              <w:rPr>
                <w:rFonts w:ascii="Calibri" w:eastAsia="Times New Roman" w:hAnsi="Calibri" w:cs="Calibri"/>
                <w:b/>
                <w:bCs/>
                <w:color w:val="000000"/>
                <w:kern w:val="3"/>
                <w:lang w:eastAsia="pl-PL"/>
                <w14:ligatures w14:val="none"/>
              </w:rPr>
              <w:t>Ilość</w:t>
            </w:r>
          </w:p>
        </w:tc>
      </w:tr>
      <w:tr w:rsidR="00D65D40" w:rsidRPr="00622E4F" w14:paraId="4A6E835A" w14:textId="77777777" w:rsidTr="00D65D40">
        <w:tc>
          <w:tcPr>
            <w:tcW w:w="486" w:type="dxa"/>
            <w:hideMark/>
          </w:tcPr>
          <w:p w14:paraId="3E3630E3"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1</w:t>
            </w:r>
          </w:p>
        </w:tc>
        <w:tc>
          <w:tcPr>
            <w:tcW w:w="3478" w:type="dxa"/>
            <w:hideMark/>
          </w:tcPr>
          <w:p w14:paraId="3FFE4ED4"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Okablowanie audio-video</w:t>
            </w:r>
          </w:p>
        </w:tc>
        <w:tc>
          <w:tcPr>
            <w:tcW w:w="709" w:type="dxa"/>
            <w:hideMark/>
          </w:tcPr>
          <w:p w14:paraId="1A22F71B"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 xml:space="preserve">1 </w:t>
            </w:r>
          </w:p>
        </w:tc>
      </w:tr>
      <w:tr w:rsidR="00D65D40" w:rsidRPr="00622E4F" w14:paraId="3F5F4EF2" w14:textId="77777777" w:rsidTr="00D65D40">
        <w:tc>
          <w:tcPr>
            <w:tcW w:w="486" w:type="dxa"/>
            <w:hideMark/>
          </w:tcPr>
          <w:p w14:paraId="0CB1E48C"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2</w:t>
            </w:r>
          </w:p>
        </w:tc>
        <w:tc>
          <w:tcPr>
            <w:tcW w:w="3478" w:type="dxa"/>
            <w:hideMark/>
          </w:tcPr>
          <w:p w14:paraId="1F9981F6"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Okablowanie sieciowe</w:t>
            </w:r>
          </w:p>
        </w:tc>
        <w:tc>
          <w:tcPr>
            <w:tcW w:w="709" w:type="dxa"/>
            <w:hideMark/>
          </w:tcPr>
          <w:p w14:paraId="5F1B8F8F"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 xml:space="preserve">1 </w:t>
            </w:r>
          </w:p>
        </w:tc>
      </w:tr>
      <w:tr w:rsidR="00D65D40" w:rsidRPr="00622E4F" w14:paraId="52FCE1DF" w14:textId="77777777" w:rsidTr="00D65D40">
        <w:tc>
          <w:tcPr>
            <w:tcW w:w="486" w:type="dxa"/>
            <w:hideMark/>
          </w:tcPr>
          <w:p w14:paraId="46646644"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3</w:t>
            </w:r>
          </w:p>
        </w:tc>
        <w:tc>
          <w:tcPr>
            <w:tcW w:w="3478" w:type="dxa"/>
            <w:hideMark/>
          </w:tcPr>
          <w:p w14:paraId="14B41C11"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Dodatkowe akumulatory</w:t>
            </w:r>
          </w:p>
        </w:tc>
        <w:tc>
          <w:tcPr>
            <w:tcW w:w="709" w:type="dxa"/>
            <w:hideMark/>
          </w:tcPr>
          <w:p w14:paraId="5CA57817"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 xml:space="preserve">1 </w:t>
            </w:r>
          </w:p>
        </w:tc>
      </w:tr>
      <w:tr w:rsidR="00D65D40" w:rsidRPr="00622E4F" w14:paraId="2260A515" w14:textId="77777777" w:rsidTr="00D65D40">
        <w:tc>
          <w:tcPr>
            <w:tcW w:w="486" w:type="dxa"/>
            <w:hideMark/>
          </w:tcPr>
          <w:p w14:paraId="4A7207D8"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4</w:t>
            </w:r>
          </w:p>
        </w:tc>
        <w:tc>
          <w:tcPr>
            <w:tcW w:w="3478" w:type="dxa"/>
            <w:hideMark/>
          </w:tcPr>
          <w:p w14:paraId="13A3CF86"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Urządzenie wielofunkcyjne laserowe kolorowe</w:t>
            </w:r>
          </w:p>
        </w:tc>
        <w:tc>
          <w:tcPr>
            <w:tcW w:w="709" w:type="dxa"/>
            <w:hideMark/>
          </w:tcPr>
          <w:p w14:paraId="0E5D0A4B"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1</w:t>
            </w:r>
          </w:p>
        </w:tc>
      </w:tr>
      <w:tr w:rsidR="00D65D40" w:rsidRPr="00622E4F" w14:paraId="6FC863E0" w14:textId="77777777" w:rsidTr="00D65D40">
        <w:tc>
          <w:tcPr>
            <w:tcW w:w="486" w:type="dxa"/>
            <w:hideMark/>
          </w:tcPr>
          <w:p w14:paraId="70A9D531"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5</w:t>
            </w:r>
          </w:p>
        </w:tc>
        <w:tc>
          <w:tcPr>
            <w:tcW w:w="3478" w:type="dxa"/>
            <w:hideMark/>
          </w:tcPr>
          <w:p w14:paraId="3E64AC57"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 xml:space="preserve">Zasilacz </w:t>
            </w:r>
            <w:proofErr w:type="spellStart"/>
            <w:r w:rsidRPr="00622E4F">
              <w:rPr>
                <w:rFonts w:ascii="Calibri" w:eastAsia="Times New Roman" w:hAnsi="Calibri" w:cs="Calibri"/>
                <w:color w:val="000000"/>
                <w:kern w:val="3"/>
                <w:lang w:eastAsia="pl-PL"/>
                <w14:ligatures w14:val="none"/>
              </w:rPr>
              <w:t>UPS</w:t>
            </w:r>
            <w:proofErr w:type="spellEnd"/>
          </w:p>
        </w:tc>
        <w:tc>
          <w:tcPr>
            <w:tcW w:w="709" w:type="dxa"/>
            <w:hideMark/>
          </w:tcPr>
          <w:p w14:paraId="3734630B" w14:textId="77777777" w:rsidR="00D65D40" w:rsidRPr="00622E4F" w:rsidRDefault="00D65D40" w:rsidP="00290F0B">
            <w:pPr>
              <w:autoSpaceDN w:val="0"/>
              <w:textAlignment w:val="baseline"/>
              <w:rPr>
                <w:rFonts w:ascii="Calibri" w:eastAsia="Times New Roman" w:hAnsi="Calibri" w:cs="Calibri"/>
                <w:color w:val="000000"/>
                <w:kern w:val="3"/>
                <w:lang w:eastAsia="pl-PL"/>
                <w14:ligatures w14:val="none"/>
              </w:rPr>
            </w:pPr>
            <w:r w:rsidRPr="00622E4F">
              <w:rPr>
                <w:rFonts w:ascii="Calibri" w:eastAsia="Times New Roman" w:hAnsi="Calibri" w:cs="Calibri"/>
                <w:color w:val="000000"/>
                <w:kern w:val="3"/>
                <w:lang w:eastAsia="pl-PL"/>
                <w14:ligatures w14:val="none"/>
              </w:rPr>
              <w:t>1</w:t>
            </w:r>
          </w:p>
        </w:tc>
      </w:tr>
    </w:tbl>
    <w:p w14:paraId="0E799E0E" w14:textId="77777777" w:rsidR="00D65D40" w:rsidRDefault="00D65D40" w:rsidP="00000A20">
      <w:pPr>
        <w:pStyle w:val="Default"/>
        <w:jc w:val="both"/>
        <w:rPr>
          <w:rFonts w:asciiTheme="minorHAnsi" w:hAnsiTheme="minorHAnsi" w:cstheme="minorHAnsi"/>
        </w:rPr>
      </w:pPr>
    </w:p>
    <w:p w14:paraId="6654A91C" w14:textId="39A7C881" w:rsidR="006C0E78" w:rsidRPr="006C0E78" w:rsidRDefault="002D296D">
      <w:pPr>
        <w:pStyle w:val="Default"/>
        <w:numPr>
          <w:ilvl w:val="0"/>
          <w:numId w:val="37"/>
        </w:numPr>
        <w:jc w:val="both"/>
        <w:rPr>
          <w:rFonts w:asciiTheme="minorHAnsi" w:hAnsiTheme="minorHAnsi" w:cstheme="minorHAnsi"/>
        </w:rPr>
      </w:pPr>
      <w:r w:rsidRPr="00E3762E">
        <w:rPr>
          <w:rFonts w:asciiTheme="minorHAnsi" w:hAnsiTheme="minorHAnsi" w:cstheme="minorHAnsi"/>
        </w:rPr>
        <w:t xml:space="preserve">Oferowane przez Wykonawcę sprzęty powinny być produktami wysokiej jakości, muszą być fabrycznie nowe, nieużywane, nieuszkodzone i wolne od wad materiałowych i prawnych, nieobciążone prawami osób trzecich oraz muszą spełniać minimalne wymagania w zakresie </w:t>
      </w:r>
      <w:r w:rsidRPr="00523B18">
        <w:rPr>
          <w:rFonts w:asciiTheme="minorHAnsi" w:hAnsiTheme="minorHAnsi" w:cstheme="minorHAnsi"/>
        </w:rPr>
        <w:t xml:space="preserve">parametrów technicznych i jakościowych określonych w </w:t>
      </w:r>
      <w:r w:rsidRPr="00D65D40">
        <w:rPr>
          <w:rFonts w:asciiTheme="minorHAnsi" w:hAnsiTheme="minorHAnsi" w:cstheme="minorHAnsi"/>
          <w:b/>
          <w:bCs/>
        </w:rPr>
        <w:t>załączniku nr 1A</w:t>
      </w:r>
      <w:r w:rsidR="006C0E78" w:rsidRPr="00D65D40">
        <w:rPr>
          <w:rFonts w:asciiTheme="minorHAnsi" w:hAnsiTheme="minorHAnsi" w:cstheme="minorHAnsi"/>
          <w:b/>
          <w:bCs/>
        </w:rPr>
        <w:t>.</w:t>
      </w:r>
      <w:r w:rsidR="006C0E78">
        <w:rPr>
          <w:rFonts w:asciiTheme="minorHAnsi" w:hAnsiTheme="minorHAnsi" w:cstheme="minorHAnsi"/>
        </w:rPr>
        <w:t xml:space="preserve"> </w:t>
      </w:r>
      <w:r w:rsidR="006C0E78" w:rsidRPr="006C0E78">
        <w:rPr>
          <w:rFonts w:asciiTheme="minorHAnsi" w:hAnsiTheme="minorHAnsi" w:cstheme="minorHAnsi"/>
        </w:rPr>
        <w:t>Oferowany sprzęt musi pochodzić z bieżącej produkcji i nie może być starszy niż 24 miesiące od daty dostawy.</w:t>
      </w:r>
    </w:p>
    <w:p w14:paraId="3D3C5378" w14:textId="77777777" w:rsidR="00523B18" w:rsidRDefault="002D296D">
      <w:pPr>
        <w:pStyle w:val="Default"/>
        <w:numPr>
          <w:ilvl w:val="0"/>
          <w:numId w:val="37"/>
        </w:numPr>
        <w:jc w:val="both"/>
        <w:rPr>
          <w:rFonts w:asciiTheme="minorHAnsi" w:hAnsiTheme="minorHAnsi" w:cstheme="minorHAnsi"/>
        </w:rPr>
      </w:pPr>
      <w:r w:rsidRPr="00523B18">
        <w:rPr>
          <w:rFonts w:asciiTheme="minorHAnsi" w:hAnsiTheme="minorHAnsi" w:cstheme="minorHAnsi"/>
        </w:rPr>
        <w:t>Wykonawca zobowiązuje się do wykonania przedmiotu zamówienia z należytą starannością, zgodnie z obowiązującymi normami i przepisami prawa, instrukcjami, zasadami współczesnej wiedzy technicznej i uzgodnieniami dokonanymi w trakcie realizacji dostawy. Nie wyszczególnienie jakichkolwiek obowiązujących aktów prawnych nie zwalnia wykonawcy od ich stosowania.</w:t>
      </w:r>
    </w:p>
    <w:p w14:paraId="39319C58" w14:textId="77777777" w:rsidR="00523B18" w:rsidRDefault="002D296D">
      <w:pPr>
        <w:pStyle w:val="Default"/>
        <w:numPr>
          <w:ilvl w:val="0"/>
          <w:numId w:val="37"/>
        </w:numPr>
        <w:jc w:val="both"/>
        <w:rPr>
          <w:rFonts w:asciiTheme="minorHAnsi" w:hAnsiTheme="minorHAnsi" w:cstheme="minorHAnsi"/>
        </w:rPr>
      </w:pPr>
      <w:r w:rsidRPr="00523B18">
        <w:rPr>
          <w:rFonts w:asciiTheme="minorHAnsi" w:hAnsiTheme="minorHAnsi" w:cstheme="minorHAnsi"/>
        </w:rPr>
        <w:t>Zamawiający wymaga, aby Wykonawca wraz z przedmiotem zamówienia dostarczył kompletną dokumentację techniczną przedmiotu zamówienia, aktualne wszelkie niezbędne atesty, certyfikaty, deklaracje zgodności producenta lub inne dokumenty potwierdzające, że oferowany przedmiot zamówienia jest dopuszczony do obrotu i używania, dokumenty gwarancyjne, świadectwa jakości wymagane przepisami prawa, szczegółowe instrukcje obsługi w języku polskim oraz inne dokumenty jeżeli są wymagane przez Zamawiającego lub obowiązujące przepisy prawa.</w:t>
      </w:r>
      <w:r w:rsidRPr="00523B18">
        <w:rPr>
          <w:rFonts w:asciiTheme="minorHAnsi" w:hAnsiTheme="minorHAnsi" w:cstheme="minorHAnsi"/>
          <w:b/>
          <w:bCs/>
        </w:rPr>
        <w:t xml:space="preserve"> </w:t>
      </w:r>
      <w:r w:rsidRPr="00523B18">
        <w:rPr>
          <w:rFonts w:asciiTheme="minorHAnsi" w:hAnsiTheme="minorHAnsi" w:cstheme="minorHAnsi"/>
        </w:rPr>
        <w:t>Do produktu musi być dostarczony komplet standardowej dokumentacji dla użytkownika w języku polskim w formie papierowej lub elektronicznej.</w:t>
      </w:r>
    </w:p>
    <w:p w14:paraId="0936BCD2" w14:textId="3A6A28E4" w:rsidR="00523B18" w:rsidRDefault="002D296D">
      <w:pPr>
        <w:pStyle w:val="Default"/>
        <w:numPr>
          <w:ilvl w:val="0"/>
          <w:numId w:val="37"/>
        </w:numPr>
        <w:jc w:val="both"/>
        <w:rPr>
          <w:rFonts w:asciiTheme="minorHAnsi" w:hAnsiTheme="minorHAnsi" w:cstheme="minorHAnsi"/>
        </w:rPr>
      </w:pPr>
      <w:r w:rsidRPr="00523B18">
        <w:rPr>
          <w:rFonts w:asciiTheme="minorHAnsi" w:hAnsiTheme="minorHAnsi" w:cstheme="minorHAnsi"/>
        </w:rPr>
        <w:t>Wykonawca</w:t>
      </w:r>
      <w:r w:rsidRPr="00523B18">
        <w:rPr>
          <w:rFonts w:asciiTheme="minorHAnsi" w:hAnsiTheme="minorHAnsi" w:cstheme="minorHAnsi"/>
          <w:spacing w:val="-4"/>
        </w:rPr>
        <w:t xml:space="preserve"> </w:t>
      </w:r>
      <w:r w:rsidRPr="00523B18">
        <w:rPr>
          <w:rFonts w:asciiTheme="minorHAnsi" w:hAnsiTheme="minorHAnsi" w:cstheme="minorHAnsi"/>
        </w:rPr>
        <w:t>zobowiązany</w:t>
      </w:r>
      <w:r w:rsidRPr="00523B18">
        <w:rPr>
          <w:rFonts w:asciiTheme="minorHAnsi" w:hAnsiTheme="minorHAnsi" w:cstheme="minorHAnsi"/>
          <w:spacing w:val="-4"/>
        </w:rPr>
        <w:t xml:space="preserve"> </w:t>
      </w:r>
      <w:r w:rsidRPr="00523B18">
        <w:rPr>
          <w:rFonts w:asciiTheme="minorHAnsi" w:hAnsiTheme="minorHAnsi" w:cstheme="minorHAnsi"/>
        </w:rPr>
        <w:t>jest</w:t>
      </w:r>
      <w:r w:rsidRPr="00523B18">
        <w:rPr>
          <w:rFonts w:asciiTheme="minorHAnsi" w:hAnsiTheme="minorHAnsi" w:cstheme="minorHAnsi"/>
          <w:spacing w:val="-5"/>
        </w:rPr>
        <w:t xml:space="preserve"> </w:t>
      </w:r>
      <w:r w:rsidRPr="00523B18">
        <w:rPr>
          <w:rFonts w:asciiTheme="minorHAnsi" w:hAnsiTheme="minorHAnsi" w:cstheme="minorHAnsi"/>
        </w:rPr>
        <w:t>dostarczyć</w:t>
      </w:r>
      <w:r w:rsidRPr="00523B18">
        <w:rPr>
          <w:rFonts w:asciiTheme="minorHAnsi" w:hAnsiTheme="minorHAnsi" w:cstheme="minorHAnsi"/>
          <w:spacing w:val="-4"/>
        </w:rPr>
        <w:t xml:space="preserve"> </w:t>
      </w:r>
      <w:r w:rsidRPr="00523B18">
        <w:rPr>
          <w:rFonts w:asciiTheme="minorHAnsi" w:hAnsiTheme="minorHAnsi" w:cstheme="minorHAnsi"/>
        </w:rPr>
        <w:t>zamówiony</w:t>
      </w:r>
      <w:r w:rsidRPr="00523B18">
        <w:rPr>
          <w:rFonts w:asciiTheme="minorHAnsi" w:hAnsiTheme="minorHAnsi" w:cstheme="minorHAnsi"/>
          <w:spacing w:val="-3"/>
        </w:rPr>
        <w:t xml:space="preserve"> </w:t>
      </w:r>
      <w:r w:rsidRPr="00523B18">
        <w:rPr>
          <w:rFonts w:asciiTheme="minorHAnsi" w:hAnsiTheme="minorHAnsi" w:cstheme="minorHAnsi"/>
        </w:rPr>
        <w:t>sprzęt</w:t>
      </w:r>
      <w:r w:rsidRPr="00523B18">
        <w:rPr>
          <w:rFonts w:asciiTheme="minorHAnsi" w:hAnsiTheme="minorHAnsi" w:cstheme="minorHAnsi"/>
          <w:spacing w:val="-5"/>
        </w:rPr>
        <w:t xml:space="preserve"> </w:t>
      </w:r>
      <w:r w:rsidRPr="00523B18">
        <w:rPr>
          <w:rFonts w:asciiTheme="minorHAnsi" w:hAnsiTheme="minorHAnsi" w:cstheme="minorHAnsi"/>
        </w:rPr>
        <w:t>na</w:t>
      </w:r>
      <w:r w:rsidRPr="00523B18">
        <w:rPr>
          <w:rFonts w:asciiTheme="minorHAnsi" w:hAnsiTheme="minorHAnsi" w:cstheme="minorHAnsi"/>
          <w:spacing w:val="-4"/>
        </w:rPr>
        <w:t xml:space="preserve"> </w:t>
      </w:r>
      <w:r w:rsidRPr="00523B18">
        <w:rPr>
          <w:rFonts w:asciiTheme="minorHAnsi" w:hAnsiTheme="minorHAnsi" w:cstheme="minorHAnsi"/>
        </w:rPr>
        <w:t>własny</w:t>
      </w:r>
      <w:r w:rsidRPr="00523B18">
        <w:rPr>
          <w:rFonts w:asciiTheme="minorHAnsi" w:hAnsiTheme="minorHAnsi" w:cstheme="minorHAnsi"/>
          <w:spacing w:val="-4"/>
        </w:rPr>
        <w:t xml:space="preserve"> </w:t>
      </w:r>
      <w:r w:rsidRPr="00523B18">
        <w:rPr>
          <w:rFonts w:asciiTheme="minorHAnsi" w:hAnsiTheme="minorHAnsi" w:cstheme="minorHAnsi"/>
        </w:rPr>
        <w:t>koszt</w:t>
      </w:r>
      <w:r w:rsidRPr="00523B18">
        <w:rPr>
          <w:rFonts w:asciiTheme="minorHAnsi" w:hAnsiTheme="minorHAnsi" w:cstheme="minorHAnsi"/>
          <w:spacing w:val="-4"/>
        </w:rPr>
        <w:t xml:space="preserve"> </w:t>
      </w:r>
      <w:r w:rsidRPr="00523B18">
        <w:rPr>
          <w:rFonts w:asciiTheme="minorHAnsi" w:hAnsiTheme="minorHAnsi" w:cstheme="minorHAnsi"/>
        </w:rPr>
        <w:t>i</w:t>
      </w:r>
      <w:r w:rsidRPr="00523B18">
        <w:rPr>
          <w:rFonts w:asciiTheme="minorHAnsi" w:hAnsiTheme="minorHAnsi" w:cstheme="minorHAnsi"/>
          <w:spacing w:val="-3"/>
        </w:rPr>
        <w:t xml:space="preserve"> </w:t>
      </w:r>
      <w:r w:rsidRPr="00523B18">
        <w:rPr>
          <w:rFonts w:asciiTheme="minorHAnsi" w:hAnsiTheme="minorHAnsi" w:cstheme="minorHAnsi"/>
        </w:rPr>
        <w:t>ryzyko</w:t>
      </w:r>
      <w:r w:rsidRPr="00523B18">
        <w:rPr>
          <w:rFonts w:asciiTheme="minorHAnsi" w:hAnsiTheme="minorHAnsi" w:cstheme="minorHAnsi"/>
          <w:spacing w:val="-2"/>
        </w:rPr>
        <w:t xml:space="preserve"> </w:t>
      </w:r>
      <w:r w:rsidRPr="00523B18">
        <w:rPr>
          <w:rFonts w:asciiTheme="minorHAnsi" w:hAnsiTheme="minorHAnsi" w:cstheme="minorHAnsi"/>
        </w:rPr>
        <w:t>(transport</w:t>
      </w:r>
      <w:r w:rsidRPr="00523B18">
        <w:rPr>
          <w:rFonts w:asciiTheme="minorHAnsi" w:hAnsiTheme="minorHAnsi" w:cstheme="minorHAnsi"/>
          <w:spacing w:val="-3"/>
        </w:rPr>
        <w:t xml:space="preserve"> </w:t>
      </w:r>
      <w:r w:rsidRPr="00523B18">
        <w:rPr>
          <w:rFonts w:asciiTheme="minorHAnsi" w:hAnsiTheme="minorHAnsi" w:cstheme="minorHAnsi"/>
        </w:rPr>
        <w:t>wraz</w:t>
      </w:r>
      <w:r w:rsidRPr="00523B18">
        <w:rPr>
          <w:rFonts w:asciiTheme="minorHAnsi" w:hAnsiTheme="minorHAnsi" w:cstheme="minorHAnsi"/>
          <w:spacing w:val="-4"/>
        </w:rPr>
        <w:t xml:space="preserve"> </w:t>
      </w:r>
      <w:r w:rsidRPr="00523B18">
        <w:rPr>
          <w:rFonts w:asciiTheme="minorHAnsi" w:hAnsiTheme="minorHAnsi" w:cstheme="minorHAnsi"/>
        </w:rPr>
        <w:t>z</w:t>
      </w:r>
      <w:r w:rsidRPr="00523B18">
        <w:rPr>
          <w:rFonts w:asciiTheme="minorHAnsi" w:hAnsiTheme="minorHAnsi" w:cstheme="minorHAnsi"/>
          <w:spacing w:val="-4"/>
        </w:rPr>
        <w:t xml:space="preserve"> </w:t>
      </w:r>
      <w:r w:rsidRPr="00523B18">
        <w:rPr>
          <w:rFonts w:asciiTheme="minorHAnsi" w:hAnsiTheme="minorHAnsi" w:cstheme="minorHAnsi"/>
        </w:rPr>
        <w:t>wyładunkiem</w:t>
      </w:r>
      <w:r w:rsidRPr="00523B18">
        <w:rPr>
          <w:rFonts w:asciiTheme="minorHAnsi" w:hAnsiTheme="minorHAnsi" w:cstheme="minorHAnsi"/>
          <w:spacing w:val="-3"/>
        </w:rPr>
        <w:t xml:space="preserve"> </w:t>
      </w:r>
      <w:r w:rsidRPr="00523B18">
        <w:rPr>
          <w:rFonts w:asciiTheme="minorHAnsi" w:hAnsiTheme="minorHAnsi" w:cstheme="minorHAnsi"/>
        </w:rPr>
        <w:t xml:space="preserve">do wskazanego przez Zamawiającego miejsca) w dniach od poniedziałku do piątku w godzinach od </w:t>
      </w:r>
      <w:r w:rsidR="005E0245">
        <w:rPr>
          <w:rFonts w:asciiTheme="minorHAnsi" w:hAnsiTheme="minorHAnsi" w:cstheme="minorHAnsi"/>
        </w:rPr>
        <w:t>7</w:t>
      </w:r>
      <w:r w:rsidRPr="00523B18">
        <w:rPr>
          <w:rFonts w:asciiTheme="minorHAnsi" w:hAnsiTheme="minorHAnsi" w:cstheme="minorHAnsi"/>
        </w:rPr>
        <w:t>.</w:t>
      </w:r>
      <w:r w:rsidR="005E0245">
        <w:rPr>
          <w:rFonts w:asciiTheme="minorHAnsi" w:hAnsiTheme="minorHAnsi" w:cstheme="minorHAnsi"/>
        </w:rPr>
        <w:t>3</w:t>
      </w:r>
      <w:r w:rsidRPr="00523B18">
        <w:rPr>
          <w:rFonts w:asciiTheme="minorHAnsi" w:hAnsiTheme="minorHAnsi" w:cstheme="minorHAnsi"/>
        </w:rPr>
        <w:t xml:space="preserve">0 do </w:t>
      </w:r>
      <w:r w:rsidR="005E0245">
        <w:rPr>
          <w:rFonts w:asciiTheme="minorHAnsi" w:hAnsiTheme="minorHAnsi" w:cstheme="minorHAnsi"/>
        </w:rPr>
        <w:t>15</w:t>
      </w:r>
      <w:r w:rsidRPr="00523B18">
        <w:rPr>
          <w:rFonts w:asciiTheme="minorHAnsi" w:hAnsiTheme="minorHAnsi" w:cstheme="minorHAnsi"/>
        </w:rPr>
        <w:t>.</w:t>
      </w:r>
      <w:r w:rsidR="005E0245">
        <w:rPr>
          <w:rFonts w:asciiTheme="minorHAnsi" w:hAnsiTheme="minorHAnsi" w:cstheme="minorHAnsi"/>
        </w:rPr>
        <w:t>3</w:t>
      </w:r>
      <w:r w:rsidRPr="00523B18">
        <w:rPr>
          <w:rFonts w:asciiTheme="minorHAnsi" w:hAnsiTheme="minorHAnsi" w:cstheme="minorHAnsi"/>
        </w:rPr>
        <w:t>0 do siedziby</w:t>
      </w:r>
      <w:r w:rsidRPr="00523B18">
        <w:rPr>
          <w:rFonts w:asciiTheme="minorHAnsi" w:hAnsiTheme="minorHAnsi" w:cstheme="minorHAnsi"/>
          <w:spacing w:val="-15"/>
        </w:rPr>
        <w:t xml:space="preserve"> </w:t>
      </w:r>
      <w:r w:rsidRPr="00523B18">
        <w:rPr>
          <w:rFonts w:asciiTheme="minorHAnsi" w:hAnsiTheme="minorHAnsi" w:cstheme="minorHAnsi"/>
        </w:rPr>
        <w:t>Zamawiającego.</w:t>
      </w:r>
    </w:p>
    <w:p w14:paraId="3B9687C1" w14:textId="77777777" w:rsidR="00523B18" w:rsidRDefault="002D296D">
      <w:pPr>
        <w:pStyle w:val="Default"/>
        <w:numPr>
          <w:ilvl w:val="0"/>
          <w:numId w:val="37"/>
        </w:numPr>
        <w:jc w:val="both"/>
        <w:rPr>
          <w:rFonts w:asciiTheme="minorHAnsi" w:hAnsiTheme="minorHAnsi" w:cstheme="minorHAnsi"/>
        </w:rPr>
      </w:pPr>
      <w:r w:rsidRPr="00523B18">
        <w:rPr>
          <w:rFonts w:asciiTheme="minorHAnsi" w:hAnsiTheme="minorHAnsi" w:cstheme="minorHAnsi"/>
          <w:b/>
          <w:bCs/>
        </w:rPr>
        <w:t xml:space="preserve">Zamawiający zastrzega, że Wykonawca ponosi wszelkie koszty związane z dostawą, montażem oraz pierwszym uruchomieniem przedmiotu zamówienia. </w:t>
      </w:r>
      <w:r w:rsidRPr="00523B18">
        <w:rPr>
          <w:rFonts w:asciiTheme="minorHAnsi" w:hAnsiTheme="minorHAnsi" w:cstheme="minorHAnsi"/>
        </w:rPr>
        <w:t>Koszty transportu do siedziby Zamawiającego i jego ubezpieczenia pokrywa Wykonawca.</w:t>
      </w:r>
    </w:p>
    <w:p w14:paraId="2F117EDE" w14:textId="77777777" w:rsidR="00523B18" w:rsidRDefault="002D296D">
      <w:pPr>
        <w:pStyle w:val="Default"/>
        <w:numPr>
          <w:ilvl w:val="0"/>
          <w:numId w:val="37"/>
        </w:numPr>
        <w:jc w:val="both"/>
        <w:rPr>
          <w:rFonts w:asciiTheme="minorHAnsi" w:hAnsiTheme="minorHAnsi" w:cstheme="minorHAnsi"/>
        </w:rPr>
      </w:pPr>
      <w:r w:rsidRPr="00523B18">
        <w:rPr>
          <w:rFonts w:asciiTheme="minorHAnsi" w:hAnsiTheme="minorHAnsi" w:cstheme="minorHAnsi"/>
        </w:rPr>
        <w:t>Zamawiający wymaga, aby Wykonawca bez dodatkowego wynagrodzenia przeprowadził instruktaż obsługi przedmiotu zamówienia dla osób wskazanych przez Zamawiającego, który zawierać będzie m.in. zagadnienia związane z obsługą urządzeń i konserwacją.</w:t>
      </w:r>
    </w:p>
    <w:p w14:paraId="6DEB2005" w14:textId="6805735E" w:rsidR="0025221F" w:rsidRDefault="002D296D">
      <w:pPr>
        <w:pStyle w:val="Default"/>
        <w:numPr>
          <w:ilvl w:val="0"/>
          <w:numId w:val="37"/>
        </w:numPr>
        <w:jc w:val="both"/>
        <w:rPr>
          <w:rFonts w:asciiTheme="minorHAnsi" w:hAnsiTheme="minorHAnsi" w:cstheme="minorHAnsi"/>
        </w:rPr>
      </w:pPr>
      <w:r w:rsidRPr="00523B18">
        <w:rPr>
          <w:rFonts w:asciiTheme="minorHAnsi" w:hAnsiTheme="minorHAnsi" w:cstheme="minorHAnsi"/>
          <w:lang w:bidi="pl-PL"/>
        </w:rPr>
        <w:t xml:space="preserve">Szczegółowy opis przedmiotu zamówienia został opisany w </w:t>
      </w:r>
      <w:r w:rsidRPr="00523B18">
        <w:rPr>
          <w:rFonts w:asciiTheme="minorHAnsi" w:hAnsiTheme="minorHAnsi" w:cstheme="minorHAnsi"/>
          <w:b/>
          <w:lang w:bidi="pl-PL"/>
        </w:rPr>
        <w:t xml:space="preserve">załączniku nr 1A do Formularza oferty – </w:t>
      </w:r>
      <w:r w:rsidRPr="00523B18">
        <w:rPr>
          <w:rFonts w:asciiTheme="minorHAnsi" w:hAnsiTheme="minorHAnsi" w:cstheme="minorHAnsi"/>
          <w:b/>
          <w:i/>
          <w:iCs/>
          <w:lang w:bidi="pl-PL"/>
        </w:rPr>
        <w:t>wymagane parametry techniczne.</w:t>
      </w:r>
      <w:r w:rsidR="00523B18">
        <w:rPr>
          <w:rFonts w:asciiTheme="minorHAnsi" w:hAnsiTheme="minorHAnsi" w:cstheme="minorHAnsi"/>
          <w:b/>
          <w:i/>
          <w:iCs/>
          <w:lang w:bidi="pl-PL"/>
        </w:rPr>
        <w:t xml:space="preserve"> </w:t>
      </w:r>
      <w:r w:rsidRPr="00523B18">
        <w:rPr>
          <w:rFonts w:asciiTheme="minorHAnsi" w:hAnsiTheme="minorHAnsi" w:cstheme="minorHAnsi"/>
          <w:lang w:bidi="pl-PL"/>
        </w:rPr>
        <w:t xml:space="preserve">Wszystkie wymagania określone </w:t>
      </w:r>
      <w:r w:rsidRPr="00523B18">
        <w:rPr>
          <w:rFonts w:asciiTheme="minorHAnsi" w:hAnsiTheme="minorHAnsi" w:cstheme="minorHAnsi"/>
          <w:b/>
          <w:lang w:bidi="pl-PL"/>
        </w:rPr>
        <w:t xml:space="preserve">w załączniku nr 1A do Formularza oferty </w:t>
      </w:r>
      <w:r w:rsidRPr="00523B18">
        <w:rPr>
          <w:rFonts w:asciiTheme="minorHAnsi" w:hAnsiTheme="minorHAnsi" w:cstheme="minorHAnsi"/>
          <w:lang w:bidi="pl-PL"/>
        </w:rPr>
        <w:t>stanowią wymagania minimalne, a ich spełnienie jest obligatoryjne. Niespełnienie ww. wymagań minimalnych będzie skutkować odrzuceniem oferty jako niezgodnej z warunkami zamówienia.</w:t>
      </w:r>
    </w:p>
    <w:p w14:paraId="6FAEF62D" w14:textId="77777777" w:rsidR="00523B18" w:rsidRDefault="002D296D">
      <w:pPr>
        <w:pStyle w:val="Default"/>
        <w:numPr>
          <w:ilvl w:val="0"/>
          <w:numId w:val="37"/>
        </w:numPr>
        <w:jc w:val="both"/>
        <w:rPr>
          <w:rFonts w:asciiTheme="minorHAnsi" w:hAnsiTheme="minorHAnsi" w:cstheme="minorHAnsi"/>
        </w:rPr>
      </w:pPr>
      <w:r w:rsidRPr="00523B18">
        <w:rPr>
          <w:rFonts w:asciiTheme="minorHAnsi" w:hAnsiTheme="minorHAnsi" w:cstheme="minorHAnsi"/>
        </w:rPr>
        <w:t>W przypadku, gdy przedmiot zamówienia opisano przez wskazanie znaku towarowego, patentów lub pochodzenia, źródła lub szczególnego procesu, który charakteryzuje produkty lub usługi dostarczane przez konkretnego Wykonawcę, jeżeli mogłoby to doprowadzić do uprzywilejowania lub wyeliminowania niektórych wykonawców lub produktów przyjmuje się, że opisowi temu towarzyszy wyrażenie lub równoważność. Zamawiający dopuszcza w tym zakresie możliwość zaproponowania rozwiązania równoważnego tj.: spełniającego co najmniej parametry wynikające z opisu zawartego w specyfikacji lub lepsze oraz gwarantującego zgodność współdziałania z pozostałymi elementami składającymi się na opis przedmiotu zamówienia. Równoważne rozwiązanie techniczne to rozwiązanie o identycznych lub wyższych parametrach: - wydajnościowych, funkcjonalnych; - jakościowych, np. posiadane certyfikaty; - gwarancyjnych – warunki gwarancji nie mniejsze niż podane w Zapytaniu ofertowym.</w:t>
      </w:r>
    </w:p>
    <w:p w14:paraId="63B88032" w14:textId="77777777" w:rsidR="00523B18" w:rsidRDefault="002D296D">
      <w:pPr>
        <w:pStyle w:val="Default"/>
        <w:numPr>
          <w:ilvl w:val="0"/>
          <w:numId w:val="37"/>
        </w:numPr>
        <w:jc w:val="both"/>
        <w:rPr>
          <w:rFonts w:asciiTheme="minorHAnsi" w:hAnsiTheme="minorHAnsi" w:cstheme="minorHAnsi"/>
        </w:rPr>
      </w:pPr>
      <w:r w:rsidRPr="00523B18">
        <w:rPr>
          <w:rFonts w:asciiTheme="minorHAnsi" w:hAnsiTheme="minorHAnsi" w:cstheme="minorHAnsi"/>
        </w:rPr>
        <w:t>Ilekroć w opisie przedmiotu zamówienia występuje określenie: typu, nazwa własna, oznacza to, iż Zamawiający dopuszcza produkt równoważny.</w:t>
      </w:r>
    </w:p>
    <w:p w14:paraId="24183393" w14:textId="77777777" w:rsidR="00523B18" w:rsidRDefault="002D296D">
      <w:pPr>
        <w:pStyle w:val="Default"/>
        <w:numPr>
          <w:ilvl w:val="0"/>
          <w:numId w:val="37"/>
        </w:numPr>
        <w:jc w:val="both"/>
        <w:rPr>
          <w:rFonts w:asciiTheme="minorHAnsi" w:hAnsiTheme="minorHAnsi" w:cstheme="minorHAnsi"/>
        </w:rPr>
      </w:pPr>
      <w:r w:rsidRPr="00523B18">
        <w:rPr>
          <w:rFonts w:asciiTheme="minorHAnsi" w:hAnsiTheme="minorHAnsi" w:cstheme="minorHAnsi"/>
        </w:rPr>
        <w:t>Wykonawca, który powołuje się na rozwiązania równoważne, jest zobowiązany wykazać, że oferowane przez niego rozwiązanie spełnia wymagania określone przez Zamawiającego. W takim przypadku wykonawca załącza do oferty wykaz rozwiązań równoważnych stosownie wraz z jego opisem lub normami.</w:t>
      </w:r>
    </w:p>
    <w:p w14:paraId="00BA2CCE" w14:textId="77777777" w:rsidR="00523B18" w:rsidRDefault="002D296D">
      <w:pPr>
        <w:pStyle w:val="Default"/>
        <w:numPr>
          <w:ilvl w:val="0"/>
          <w:numId w:val="37"/>
        </w:numPr>
        <w:jc w:val="both"/>
        <w:rPr>
          <w:rFonts w:asciiTheme="minorHAnsi" w:hAnsiTheme="minorHAnsi" w:cstheme="minorHAnsi"/>
        </w:rPr>
      </w:pPr>
      <w:r w:rsidRPr="00523B18">
        <w:rPr>
          <w:rFonts w:asciiTheme="minorHAnsi" w:hAnsiTheme="minorHAnsi" w:cstheme="minorHAnsi"/>
        </w:rPr>
        <w:t>Zamawiający nie dopuszcza możliwości zaoferowania sprzętu używanego (demonstracyjnego).</w:t>
      </w:r>
    </w:p>
    <w:p w14:paraId="3D4FFCB7" w14:textId="77777777" w:rsidR="00523B18" w:rsidRDefault="002D296D">
      <w:pPr>
        <w:pStyle w:val="Default"/>
        <w:numPr>
          <w:ilvl w:val="0"/>
          <w:numId w:val="37"/>
        </w:numPr>
        <w:jc w:val="both"/>
        <w:rPr>
          <w:rFonts w:asciiTheme="minorHAnsi" w:hAnsiTheme="minorHAnsi" w:cstheme="minorHAnsi"/>
        </w:rPr>
      </w:pPr>
      <w:r w:rsidRPr="00523B18">
        <w:rPr>
          <w:rFonts w:asciiTheme="minorHAnsi" w:hAnsiTheme="minorHAnsi" w:cstheme="minorHAnsi"/>
          <w:b/>
          <w:bCs/>
        </w:rPr>
        <w:t xml:space="preserve">Gwarancja i rękojmia: </w:t>
      </w:r>
      <w:r w:rsidRPr="00523B18">
        <w:rPr>
          <w:rFonts w:asciiTheme="minorHAnsi" w:hAnsiTheme="minorHAnsi" w:cstheme="minorHAnsi"/>
        </w:rPr>
        <w:t xml:space="preserve">Wykonawca udziela Zamawiającemu gwarancji na przedmiot umowy na okres wskazany w załączniku nr 1 do zapytania ofertowego – Formularz ofertowy. Okres gwarancji jest równy okresowi rękojmi. </w:t>
      </w:r>
      <w:r w:rsidRPr="00523B18">
        <w:rPr>
          <w:rFonts w:asciiTheme="minorHAnsi" w:hAnsiTheme="minorHAnsi" w:cstheme="minorHAnsi"/>
          <w:lang w:eastAsia="pl-PL"/>
        </w:rPr>
        <w:t>Dokument gwarancji Wykonawca zobowiązany jest dostarczyć w dacie odbioru końcowego, jako załącznik do protokołu</w:t>
      </w:r>
      <w:r w:rsidRPr="00523B18">
        <w:rPr>
          <w:rFonts w:asciiTheme="minorHAnsi" w:hAnsiTheme="minorHAnsi" w:cstheme="minorHAnsi"/>
          <w:b/>
          <w:bCs/>
          <w:lang w:eastAsia="pl-PL"/>
        </w:rPr>
        <w:t>.</w:t>
      </w:r>
      <w:r w:rsidRPr="00523B18">
        <w:rPr>
          <w:rFonts w:asciiTheme="minorHAnsi" w:hAnsiTheme="minorHAnsi" w:cstheme="minorHAnsi"/>
        </w:rPr>
        <w:t xml:space="preserve"> Okres gwarancji liczony jest od daty podpisania bezusterkowego protokołu odbioru przedmiotu umowy.  Zamawiający ustala maksymalny okres gwarancji, który będzie brał pod uwagę na 48 miesięcy. Minimalny okres   gwarancji – 12 miesięcy.</w:t>
      </w:r>
      <w:r w:rsidRPr="00523B18">
        <w:rPr>
          <w:rFonts w:asciiTheme="minorHAnsi" w:hAnsiTheme="minorHAnsi" w:cstheme="minorHAnsi"/>
          <w:lang w:eastAsia="pl-PL"/>
        </w:rPr>
        <w:t xml:space="preserve"> Okres gwarancji stanowi kryterium oceny ofert.</w:t>
      </w:r>
    </w:p>
    <w:p w14:paraId="07CC3CC4" w14:textId="77777777" w:rsidR="00523B18" w:rsidRDefault="002D296D">
      <w:pPr>
        <w:pStyle w:val="Default"/>
        <w:numPr>
          <w:ilvl w:val="0"/>
          <w:numId w:val="37"/>
        </w:numPr>
        <w:jc w:val="both"/>
        <w:rPr>
          <w:rFonts w:asciiTheme="minorHAnsi" w:hAnsiTheme="minorHAnsi" w:cstheme="minorHAnsi"/>
        </w:rPr>
      </w:pPr>
      <w:r w:rsidRPr="00523B18">
        <w:rPr>
          <w:rFonts w:asciiTheme="minorHAnsi" w:hAnsiTheme="minorHAnsi" w:cstheme="minorHAnsi"/>
        </w:rPr>
        <w:t>Zamawiający nie dopuszcza składania ofert wariantowych.</w:t>
      </w:r>
    </w:p>
    <w:p w14:paraId="0A78CD79" w14:textId="509ADD04" w:rsidR="00523B18" w:rsidRPr="00523B18" w:rsidRDefault="00523B18">
      <w:pPr>
        <w:pStyle w:val="Default"/>
        <w:numPr>
          <w:ilvl w:val="0"/>
          <w:numId w:val="37"/>
        </w:numPr>
        <w:jc w:val="both"/>
        <w:rPr>
          <w:rFonts w:asciiTheme="minorHAnsi" w:hAnsiTheme="minorHAnsi" w:cstheme="minorHAnsi"/>
        </w:rPr>
      </w:pPr>
      <w:r w:rsidRPr="00523B18">
        <w:rPr>
          <w:rFonts w:asciiTheme="minorHAnsi" w:hAnsiTheme="minorHAnsi" w:cstheme="minorHAnsi"/>
        </w:rPr>
        <w:t xml:space="preserve">Zamawiający </w:t>
      </w:r>
      <w:r w:rsidRPr="00523B18">
        <w:rPr>
          <w:rFonts w:asciiTheme="minorHAnsi" w:hAnsiTheme="minorHAnsi" w:cstheme="minorHAnsi"/>
          <w:b/>
          <w:bCs/>
        </w:rPr>
        <w:t>dopuszcza możliwość składania ofert na jedną, kilka lub wszystkie części zamówienia.</w:t>
      </w:r>
    </w:p>
    <w:p w14:paraId="1A9CEE8F" w14:textId="3864A35A" w:rsidR="008E72D8" w:rsidRPr="00523B18" w:rsidRDefault="002D296D">
      <w:pPr>
        <w:pStyle w:val="Default"/>
        <w:numPr>
          <w:ilvl w:val="0"/>
          <w:numId w:val="37"/>
        </w:numPr>
        <w:jc w:val="both"/>
        <w:rPr>
          <w:rFonts w:asciiTheme="minorHAnsi" w:hAnsiTheme="minorHAnsi" w:cstheme="minorHAnsi"/>
        </w:rPr>
      </w:pPr>
      <w:r w:rsidRPr="00523B18">
        <w:rPr>
          <w:rFonts w:asciiTheme="minorHAnsi" w:hAnsiTheme="minorHAnsi" w:cstheme="minorHAnsi"/>
        </w:rPr>
        <w:t xml:space="preserve">Uzasadnienie </w:t>
      </w:r>
      <w:r w:rsidR="00E3762E" w:rsidRPr="00523B18">
        <w:rPr>
          <w:rFonts w:asciiTheme="minorHAnsi" w:hAnsiTheme="minorHAnsi" w:cstheme="minorHAnsi"/>
        </w:rPr>
        <w:t xml:space="preserve">podziału zamówienia na części: </w:t>
      </w:r>
      <w:r w:rsidR="00523B18" w:rsidRPr="00523B18">
        <w:rPr>
          <w:rFonts w:asciiTheme="minorHAnsi" w:hAnsiTheme="minorHAnsi" w:cstheme="minorHAnsi"/>
        </w:rPr>
        <w:t>Zamawiający dokonał podziału zamówienia na części w celu zapewnienia jak najszerszego dostępu wykonawców do udziału w postępowaniu oraz zwiększenia konkurencyjności postępowania.</w:t>
      </w:r>
      <w:r w:rsidR="00523B18">
        <w:rPr>
          <w:rFonts w:asciiTheme="minorHAnsi" w:hAnsiTheme="minorHAnsi" w:cstheme="minorHAnsi"/>
        </w:rPr>
        <w:t xml:space="preserve"> </w:t>
      </w:r>
      <w:r w:rsidR="00523B18" w:rsidRPr="00523B18">
        <w:rPr>
          <w:rFonts w:asciiTheme="minorHAnsi" w:hAnsiTheme="minorHAnsi" w:cstheme="minorHAnsi"/>
        </w:rPr>
        <w:t>Przedmiot zamówienia obejmuje dostawę różnorodnego sprzętu wykorzystywanego do funkcjonowania studia nagrań audio-video, w tym sprzętu wideo, audio, komputerowego, oświetleniowego oraz sprzętu do transmisji i realizacji nagrań. Poszczególne grupy sprzętu należą do odrębnych kategorii technologicznych i są oferowane przez różnych wyspecjalizowanych dostawców funkcjonujących na rynku.</w:t>
      </w:r>
      <w:r w:rsidR="00523B18">
        <w:rPr>
          <w:rFonts w:asciiTheme="minorHAnsi" w:hAnsiTheme="minorHAnsi" w:cstheme="minorHAnsi"/>
        </w:rPr>
        <w:t xml:space="preserve"> </w:t>
      </w:r>
      <w:r w:rsidR="00523B18" w:rsidRPr="00523B18">
        <w:rPr>
          <w:rFonts w:asciiTheme="minorHAnsi" w:hAnsiTheme="minorHAnsi" w:cstheme="minorHAnsi"/>
        </w:rPr>
        <w:t>Podział zamówienia na części umożliwia złożenie ofert przez wykonawców specjalizujących się w dostawach określonych kategorii sprzętu, co sprzyja zwiększeniu konkurencji, racjonalnemu wydatkowaniu środków publicznych oraz uzyskaniu najkorzystniejszych warunków zakupu.</w:t>
      </w:r>
      <w:r w:rsidR="00523B18">
        <w:rPr>
          <w:rFonts w:asciiTheme="minorHAnsi" w:hAnsiTheme="minorHAnsi" w:cstheme="minorHAnsi"/>
        </w:rPr>
        <w:t xml:space="preserve"> </w:t>
      </w:r>
      <w:r w:rsidR="00523B18" w:rsidRPr="00523B18">
        <w:rPr>
          <w:rFonts w:asciiTheme="minorHAnsi" w:hAnsiTheme="minorHAnsi" w:cstheme="minorHAnsi"/>
        </w:rPr>
        <w:t>Jednocześnie podział zamówienia nie powoduje nadmiernych trudności organizacyjnych ani technicznych dla Zamawiającego, ponieważ poszczególne części zamówienia mają charakter niezależnych dostaw, które mogą być realizowane przez różnych wykonawców bez wpływu na prawidłowe funkcjonowanie pozostałych elementów wyposażenia studia.</w:t>
      </w:r>
      <w:r w:rsidR="00523B18">
        <w:rPr>
          <w:rFonts w:asciiTheme="minorHAnsi" w:hAnsiTheme="minorHAnsi" w:cstheme="minorHAnsi"/>
        </w:rPr>
        <w:t xml:space="preserve"> </w:t>
      </w:r>
    </w:p>
    <w:p w14:paraId="7138B4EB" w14:textId="77777777" w:rsidR="00E3762E" w:rsidRPr="00523B18" w:rsidRDefault="00E3762E" w:rsidP="00523B18">
      <w:pPr>
        <w:jc w:val="both"/>
        <w:rPr>
          <w:rFonts w:asciiTheme="minorHAnsi" w:hAnsiTheme="minorHAnsi" w:cstheme="minorHAnsi"/>
          <w:b/>
          <w:bCs/>
          <w:color w:val="000000"/>
        </w:rPr>
      </w:pPr>
    </w:p>
    <w:p w14:paraId="6BB2C376" w14:textId="025F45A5" w:rsidR="0025221F" w:rsidRPr="00523B18" w:rsidRDefault="00E3762E" w:rsidP="00E3762E">
      <w:pPr>
        <w:jc w:val="both"/>
        <w:rPr>
          <w:rFonts w:asciiTheme="minorHAnsi" w:hAnsiTheme="minorHAnsi" w:cstheme="minorHAnsi"/>
          <w:b/>
          <w:bCs/>
          <w:color w:val="000000"/>
          <w:sz w:val="24"/>
          <w:szCs w:val="24"/>
        </w:rPr>
      </w:pPr>
      <w:r w:rsidRPr="00523B18">
        <w:rPr>
          <w:rFonts w:asciiTheme="minorHAnsi" w:hAnsiTheme="minorHAnsi" w:cstheme="minorHAnsi"/>
          <w:b/>
          <w:bCs/>
          <w:color w:val="000000"/>
          <w:sz w:val="24"/>
          <w:szCs w:val="24"/>
        </w:rPr>
        <w:t>III. Termin realizacji zamówienia</w:t>
      </w:r>
      <w:r w:rsidRPr="00523B18">
        <w:rPr>
          <w:rFonts w:asciiTheme="minorHAnsi" w:hAnsiTheme="minorHAnsi" w:cstheme="minorHAnsi"/>
          <w:color w:val="000000"/>
          <w:sz w:val="24"/>
          <w:szCs w:val="24"/>
        </w:rPr>
        <w:t xml:space="preserve"> </w:t>
      </w:r>
    </w:p>
    <w:p w14:paraId="6C3DFC57" w14:textId="77777777" w:rsidR="00766851" w:rsidRDefault="00766851">
      <w:pPr>
        <w:pStyle w:val="Standard"/>
        <w:numPr>
          <w:ilvl w:val="0"/>
          <w:numId w:val="39"/>
        </w:numPr>
        <w:spacing w:after="0"/>
        <w:jc w:val="both"/>
        <w:rPr>
          <w:rFonts w:asciiTheme="minorHAnsi" w:hAnsiTheme="minorHAnsi" w:cstheme="minorHAnsi"/>
          <w:color w:val="000000"/>
          <w:sz w:val="24"/>
          <w:szCs w:val="24"/>
        </w:rPr>
      </w:pPr>
      <w:r w:rsidRPr="00766851">
        <w:rPr>
          <w:rFonts w:asciiTheme="minorHAnsi" w:hAnsiTheme="minorHAnsi" w:cstheme="minorHAnsi"/>
          <w:color w:val="000000"/>
          <w:sz w:val="24"/>
          <w:szCs w:val="24"/>
        </w:rPr>
        <w:t>Zamówienie będzie realizowane w terminie maksymalnie do 30 dni kalendarzowych od dnia podpisania umowy z Wykonawcą.</w:t>
      </w:r>
    </w:p>
    <w:p w14:paraId="172A85BC" w14:textId="77777777" w:rsidR="00766851" w:rsidRDefault="00766851">
      <w:pPr>
        <w:pStyle w:val="Standard"/>
        <w:numPr>
          <w:ilvl w:val="0"/>
          <w:numId w:val="39"/>
        </w:numPr>
        <w:spacing w:after="0"/>
        <w:jc w:val="both"/>
        <w:rPr>
          <w:rFonts w:asciiTheme="minorHAnsi" w:hAnsiTheme="minorHAnsi" w:cstheme="minorHAnsi"/>
          <w:color w:val="000000"/>
          <w:sz w:val="24"/>
          <w:szCs w:val="24"/>
        </w:rPr>
      </w:pPr>
      <w:r w:rsidRPr="00766851">
        <w:rPr>
          <w:rFonts w:asciiTheme="minorHAnsi" w:hAnsiTheme="minorHAnsi" w:cstheme="minorHAnsi"/>
          <w:color w:val="000000"/>
          <w:sz w:val="24"/>
          <w:szCs w:val="24"/>
        </w:rPr>
        <w:t>Za termin realizacji zamówienia Zamawiający uznaje dzień podpisania protokołu odbioru przedmiotu zamówienia bez zastrzeżeń, potwierdzającego dostawę wszystkich elementów objętych daną częścią zamówienia.</w:t>
      </w:r>
    </w:p>
    <w:p w14:paraId="02F2AB01" w14:textId="77777777" w:rsidR="005E0245" w:rsidRDefault="00766851">
      <w:pPr>
        <w:pStyle w:val="Standard"/>
        <w:numPr>
          <w:ilvl w:val="0"/>
          <w:numId w:val="39"/>
        </w:numPr>
        <w:spacing w:after="0"/>
        <w:jc w:val="both"/>
        <w:rPr>
          <w:rFonts w:asciiTheme="minorHAnsi" w:hAnsiTheme="minorHAnsi" w:cstheme="minorHAnsi"/>
          <w:color w:val="000000"/>
          <w:sz w:val="24"/>
          <w:szCs w:val="24"/>
        </w:rPr>
      </w:pPr>
      <w:r w:rsidRPr="00766851">
        <w:rPr>
          <w:rFonts w:asciiTheme="minorHAnsi" w:hAnsiTheme="minorHAnsi" w:cstheme="minorHAnsi"/>
          <w:color w:val="000000"/>
          <w:sz w:val="24"/>
          <w:szCs w:val="24"/>
        </w:rPr>
        <w:t>Dostawa sprzętu obejmuje w szczególności:</w:t>
      </w:r>
      <w:r>
        <w:rPr>
          <w:rFonts w:asciiTheme="minorHAnsi" w:hAnsiTheme="minorHAnsi" w:cstheme="minorHAnsi"/>
          <w:color w:val="000000"/>
          <w:sz w:val="24"/>
          <w:szCs w:val="24"/>
        </w:rPr>
        <w:t xml:space="preserve"> </w:t>
      </w:r>
      <w:r w:rsidRPr="00766851">
        <w:rPr>
          <w:rFonts w:asciiTheme="minorHAnsi" w:hAnsiTheme="minorHAnsi" w:cstheme="minorHAnsi"/>
          <w:color w:val="000000"/>
          <w:sz w:val="24"/>
          <w:szCs w:val="24"/>
        </w:rPr>
        <w:t>transport do siedziby Zamawiającego,</w:t>
      </w:r>
      <w:r w:rsidR="005E0245">
        <w:rPr>
          <w:rFonts w:asciiTheme="minorHAnsi" w:hAnsiTheme="minorHAnsi" w:cstheme="minorHAnsi"/>
          <w:color w:val="000000"/>
          <w:sz w:val="24"/>
          <w:szCs w:val="24"/>
        </w:rPr>
        <w:t xml:space="preserve"> </w:t>
      </w:r>
      <w:r w:rsidRPr="005E0245">
        <w:rPr>
          <w:rFonts w:asciiTheme="minorHAnsi" w:hAnsiTheme="minorHAnsi" w:cstheme="minorHAnsi"/>
          <w:color w:val="000000"/>
          <w:sz w:val="24"/>
          <w:szCs w:val="24"/>
        </w:rPr>
        <w:t>rozładunek,</w:t>
      </w:r>
      <w:r w:rsidR="005E0245">
        <w:rPr>
          <w:rFonts w:asciiTheme="minorHAnsi" w:hAnsiTheme="minorHAnsi" w:cstheme="minorHAnsi"/>
          <w:color w:val="000000"/>
          <w:sz w:val="24"/>
          <w:szCs w:val="24"/>
        </w:rPr>
        <w:t xml:space="preserve"> </w:t>
      </w:r>
      <w:r w:rsidRPr="005E0245">
        <w:rPr>
          <w:rFonts w:asciiTheme="minorHAnsi" w:hAnsiTheme="minorHAnsi" w:cstheme="minorHAnsi"/>
          <w:color w:val="000000"/>
          <w:sz w:val="24"/>
          <w:szCs w:val="24"/>
        </w:rPr>
        <w:t>przekazanie sprzętu do użytkowania,</w:t>
      </w:r>
      <w:r w:rsidR="005E0245">
        <w:rPr>
          <w:rFonts w:asciiTheme="minorHAnsi" w:hAnsiTheme="minorHAnsi" w:cstheme="minorHAnsi"/>
          <w:color w:val="000000"/>
          <w:sz w:val="24"/>
          <w:szCs w:val="24"/>
        </w:rPr>
        <w:t xml:space="preserve"> </w:t>
      </w:r>
      <w:r w:rsidRPr="005E0245">
        <w:rPr>
          <w:rFonts w:asciiTheme="minorHAnsi" w:hAnsiTheme="minorHAnsi" w:cstheme="minorHAnsi"/>
          <w:color w:val="000000"/>
          <w:sz w:val="24"/>
          <w:szCs w:val="24"/>
        </w:rPr>
        <w:t>dostarczenie dokumentacji technicznej i kart gwarancyjnych.</w:t>
      </w:r>
    </w:p>
    <w:p w14:paraId="5E9EBF96" w14:textId="77777777" w:rsidR="005E0245" w:rsidRDefault="00766851">
      <w:pPr>
        <w:pStyle w:val="Standard"/>
        <w:numPr>
          <w:ilvl w:val="0"/>
          <w:numId w:val="39"/>
        </w:numPr>
        <w:spacing w:after="0"/>
        <w:jc w:val="both"/>
        <w:rPr>
          <w:rFonts w:asciiTheme="minorHAnsi" w:hAnsiTheme="minorHAnsi" w:cstheme="minorHAnsi"/>
          <w:color w:val="000000"/>
          <w:sz w:val="24"/>
          <w:szCs w:val="24"/>
        </w:rPr>
      </w:pPr>
      <w:r w:rsidRPr="005E0245">
        <w:rPr>
          <w:rFonts w:asciiTheme="minorHAnsi" w:hAnsiTheme="minorHAnsi" w:cstheme="minorHAnsi"/>
          <w:color w:val="000000"/>
          <w:sz w:val="24"/>
          <w:szCs w:val="24"/>
        </w:rPr>
        <w:t>Zamawiający dopuszcza realizację zamówienia przez różnych Wykonawców w odniesieniu do poszczególnych części zamówienia.</w:t>
      </w:r>
    </w:p>
    <w:p w14:paraId="6FCF28A8" w14:textId="1CF9843A" w:rsidR="00523B18" w:rsidRPr="005E0245" w:rsidRDefault="002D296D">
      <w:pPr>
        <w:pStyle w:val="Standard"/>
        <w:numPr>
          <w:ilvl w:val="0"/>
          <w:numId w:val="39"/>
        </w:numPr>
        <w:spacing w:after="0"/>
        <w:jc w:val="both"/>
        <w:rPr>
          <w:rFonts w:asciiTheme="minorHAnsi" w:hAnsiTheme="minorHAnsi" w:cstheme="minorHAnsi"/>
          <w:color w:val="000000"/>
          <w:sz w:val="24"/>
          <w:szCs w:val="24"/>
        </w:rPr>
      </w:pPr>
      <w:r w:rsidRPr="005E0245">
        <w:rPr>
          <w:rFonts w:asciiTheme="minorHAnsi" w:hAnsiTheme="minorHAnsi" w:cstheme="minorHAnsi"/>
          <w:sz w:val="24"/>
          <w:szCs w:val="24"/>
        </w:rPr>
        <w:t>Za termin wykonania przedmiotu zamówienia, o którym mowa w pkt. 1 powyżej Zapytania ofertowego, Zamawiający rozumie datę podpisania protokołu przekazania sprzętu, bez zastrzeżeń  (z wyłączeniem obowiązków Wykonawcy wynikających z postanowień gwarancji).</w:t>
      </w:r>
    </w:p>
    <w:p w14:paraId="31BFD3ED" w14:textId="77777777" w:rsidR="00523B18" w:rsidRPr="009D3D8E" w:rsidRDefault="00523B18" w:rsidP="009D3D8E">
      <w:pPr>
        <w:pStyle w:val="Default"/>
        <w:rPr>
          <w:rFonts w:asciiTheme="minorHAnsi" w:hAnsiTheme="minorHAnsi" w:cstheme="minorHAnsi"/>
          <w:sz w:val="22"/>
          <w:szCs w:val="22"/>
        </w:rPr>
      </w:pPr>
    </w:p>
    <w:p w14:paraId="6AC970F7" w14:textId="77777777" w:rsidR="0025221F" w:rsidRPr="009D3D8E" w:rsidRDefault="0025221F" w:rsidP="009D3D8E">
      <w:pPr>
        <w:pStyle w:val="Default"/>
        <w:rPr>
          <w:rFonts w:asciiTheme="minorHAnsi" w:hAnsiTheme="minorHAnsi" w:cstheme="minorHAnsi"/>
          <w:sz w:val="22"/>
          <w:szCs w:val="22"/>
        </w:rPr>
      </w:pPr>
    </w:p>
    <w:p w14:paraId="4CFF9E21" w14:textId="14C62CE3" w:rsidR="0025221F" w:rsidRPr="005E0245" w:rsidRDefault="005E0245" w:rsidP="005D56F7">
      <w:pPr>
        <w:pStyle w:val="Default"/>
        <w:ind w:left="426" w:hanging="426"/>
        <w:rPr>
          <w:rFonts w:asciiTheme="minorHAnsi" w:hAnsiTheme="minorHAnsi" w:cstheme="minorHAnsi"/>
          <w:b/>
          <w:bCs/>
        </w:rPr>
      </w:pPr>
      <w:r>
        <w:rPr>
          <w:rFonts w:asciiTheme="minorHAnsi" w:hAnsiTheme="minorHAnsi" w:cstheme="minorHAnsi"/>
          <w:b/>
          <w:bCs/>
        </w:rPr>
        <w:t xml:space="preserve">IV. </w:t>
      </w:r>
      <w:r w:rsidR="005D56F7">
        <w:rPr>
          <w:rFonts w:asciiTheme="minorHAnsi" w:hAnsiTheme="minorHAnsi" w:cstheme="minorHAnsi"/>
          <w:b/>
          <w:bCs/>
        </w:rPr>
        <w:tab/>
      </w:r>
      <w:r w:rsidRPr="005E0245">
        <w:rPr>
          <w:rFonts w:asciiTheme="minorHAnsi" w:hAnsiTheme="minorHAnsi" w:cstheme="minorHAnsi"/>
          <w:b/>
          <w:bCs/>
        </w:rPr>
        <w:t>Warunki udziału w postępowaniu i opis sposobu dokonywania oceny spełniania tych warunków</w:t>
      </w:r>
    </w:p>
    <w:p w14:paraId="687F71EE" w14:textId="77777777" w:rsidR="005E0245" w:rsidRPr="009D3D8E" w:rsidRDefault="005E0245" w:rsidP="005E0245">
      <w:pPr>
        <w:pStyle w:val="Default"/>
        <w:ind w:left="360"/>
        <w:rPr>
          <w:rFonts w:asciiTheme="minorHAnsi" w:hAnsiTheme="minorHAnsi" w:cstheme="minorHAnsi"/>
          <w:b/>
          <w:bCs/>
          <w:sz w:val="22"/>
          <w:szCs w:val="22"/>
        </w:rPr>
      </w:pPr>
    </w:p>
    <w:p w14:paraId="4749AB37" w14:textId="77777777" w:rsidR="009A653D" w:rsidRDefault="005E0245">
      <w:pPr>
        <w:pStyle w:val="Akapitzlist"/>
        <w:numPr>
          <w:ilvl w:val="0"/>
          <w:numId w:val="40"/>
        </w:numPr>
        <w:jc w:val="both"/>
        <w:rPr>
          <w:rFonts w:asciiTheme="minorHAnsi" w:hAnsiTheme="minorHAnsi" w:cstheme="minorHAnsi"/>
          <w:color w:val="000000"/>
          <w:sz w:val="24"/>
          <w:szCs w:val="24"/>
        </w:rPr>
      </w:pPr>
      <w:r w:rsidRPr="005E0245">
        <w:rPr>
          <w:rFonts w:asciiTheme="minorHAnsi" w:hAnsiTheme="minorHAnsi" w:cstheme="minorHAnsi"/>
          <w:color w:val="000000"/>
          <w:sz w:val="24"/>
          <w:szCs w:val="24"/>
        </w:rPr>
        <w:t>Brak podstaw do wykluczenia z postępowania</w:t>
      </w:r>
      <w:r>
        <w:rPr>
          <w:rFonts w:asciiTheme="minorHAnsi" w:hAnsiTheme="minorHAnsi" w:cstheme="minorHAnsi"/>
          <w:color w:val="000000"/>
          <w:sz w:val="24"/>
          <w:szCs w:val="24"/>
        </w:rPr>
        <w:t>.</w:t>
      </w:r>
    </w:p>
    <w:p w14:paraId="6F9990BF" w14:textId="075AF3DA" w:rsidR="005E0245" w:rsidRDefault="005E0245" w:rsidP="009A653D">
      <w:pPr>
        <w:pStyle w:val="Akapitzlist"/>
        <w:ind w:left="720"/>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 </w:t>
      </w:r>
      <w:r w:rsidRPr="005E0245">
        <w:rPr>
          <w:rFonts w:asciiTheme="minorHAnsi" w:hAnsiTheme="minorHAnsi" w:cstheme="minorHAnsi"/>
          <w:color w:val="000000"/>
          <w:sz w:val="24"/>
          <w:szCs w:val="24"/>
        </w:rPr>
        <w:t>O udzielenie zamówienia mogą ubiegać się Wykonawcy, którzy nie są powiązani osobowo lub kapitałowo z Zamawiającym.</w:t>
      </w:r>
      <w:r>
        <w:rPr>
          <w:rFonts w:asciiTheme="minorHAnsi" w:hAnsiTheme="minorHAnsi" w:cstheme="minorHAnsi"/>
          <w:color w:val="000000"/>
          <w:sz w:val="24"/>
          <w:szCs w:val="24"/>
        </w:rPr>
        <w:t xml:space="preserve"> </w:t>
      </w:r>
      <w:r w:rsidRPr="005E0245">
        <w:rPr>
          <w:rFonts w:asciiTheme="minorHAnsi" w:hAnsiTheme="minorHAnsi" w:cstheme="minorHAnsi"/>
          <w:color w:val="000000"/>
          <w:sz w:val="24"/>
          <w:szCs w:val="24"/>
        </w:rPr>
        <w:t>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r>
        <w:rPr>
          <w:rFonts w:asciiTheme="minorHAnsi" w:hAnsiTheme="minorHAnsi" w:cstheme="minorHAnsi"/>
          <w:color w:val="000000"/>
          <w:sz w:val="24"/>
          <w:szCs w:val="24"/>
        </w:rPr>
        <w:t xml:space="preserve"> </w:t>
      </w:r>
    </w:p>
    <w:p w14:paraId="2E458D89" w14:textId="77777777" w:rsidR="005E0245" w:rsidRDefault="005E0245" w:rsidP="005E0245">
      <w:pPr>
        <w:pStyle w:val="Akapitzlist"/>
        <w:ind w:left="720"/>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1) </w:t>
      </w:r>
      <w:r w:rsidRPr="005E0245">
        <w:rPr>
          <w:rFonts w:asciiTheme="minorHAnsi" w:hAnsiTheme="minorHAnsi" w:cstheme="minorHAnsi"/>
          <w:color w:val="000000"/>
          <w:sz w:val="24"/>
          <w:szCs w:val="24"/>
        </w:rPr>
        <w:t>uczestniczeniu w spółce jako wspólnik spółki cywilnej lub spółki osobowej,</w:t>
      </w:r>
    </w:p>
    <w:p w14:paraId="06E76C59" w14:textId="77777777" w:rsidR="005E0245" w:rsidRDefault="005E0245" w:rsidP="005E0245">
      <w:pPr>
        <w:pStyle w:val="Akapitzlist"/>
        <w:ind w:left="720"/>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2) </w:t>
      </w:r>
      <w:r w:rsidRPr="005E0245">
        <w:rPr>
          <w:rFonts w:asciiTheme="minorHAnsi" w:hAnsiTheme="minorHAnsi" w:cstheme="minorHAnsi"/>
          <w:color w:val="000000"/>
          <w:sz w:val="24"/>
          <w:szCs w:val="24"/>
        </w:rPr>
        <w:t>posiadaniu co najmniej 10% udziałów lub akcji,</w:t>
      </w:r>
    </w:p>
    <w:p w14:paraId="5DF39346" w14:textId="77777777" w:rsidR="005E0245" w:rsidRDefault="005E0245" w:rsidP="005E0245">
      <w:pPr>
        <w:pStyle w:val="Akapitzlist"/>
        <w:ind w:left="720"/>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3) </w:t>
      </w:r>
      <w:r w:rsidRPr="005E0245">
        <w:rPr>
          <w:rFonts w:asciiTheme="minorHAnsi" w:hAnsiTheme="minorHAnsi" w:cstheme="minorHAnsi"/>
          <w:color w:val="000000"/>
          <w:sz w:val="24"/>
          <w:szCs w:val="24"/>
        </w:rPr>
        <w:t>pełnieniu funkcji członka organu nadzorczego lub zarządzającego, prokurenta lub pełnomocnika,</w:t>
      </w:r>
    </w:p>
    <w:p w14:paraId="7F700DFF" w14:textId="77777777" w:rsidR="005E0245" w:rsidRDefault="005E0245" w:rsidP="005E0245">
      <w:pPr>
        <w:pStyle w:val="Akapitzlist"/>
        <w:ind w:left="720"/>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4) </w:t>
      </w:r>
      <w:r w:rsidRPr="005E0245">
        <w:rPr>
          <w:rFonts w:asciiTheme="minorHAnsi" w:hAnsiTheme="minorHAnsi" w:cstheme="minorHAnsi"/>
          <w:color w:val="000000"/>
          <w:sz w:val="24"/>
          <w:szCs w:val="24"/>
        </w:rPr>
        <w:t>pozostawaniu w związku małżeńskim, w stosunku pokrewieństwa lub powinowactwa w linii prostej, pokrewieństwa lub powinowactwa w linii bocznej do drugiego stopnia lub pozostawaniu w stosunku przysposobienia, opieki lub kurateli.</w:t>
      </w:r>
      <w:r>
        <w:rPr>
          <w:rFonts w:asciiTheme="minorHAnsi" w:hAnsiTheme="minorHAnsi" w:cstheme="minorHAnsi"/>
          <w:color w:val="000000"/>
          <w:sz w:val="24"/>
          <w:szCs w:val="24"/>
        </w:rPr>
        <w:t xml:space="preserve"> </w:t>
      </w:r>
    </w:p>
    <w:p w14:paraId="2B6FA06B" w14:textId="0358EA24" w:rsidR="005E0245" w:rsidRPr="005E0245" w:rsidRDefault="005E0245" w:rsidP="005E0245">
      <w:pPr>
        <w:pStyle w:val="Akapitzlist"/>
        <w:ind w:left="720"/>
        <w:jc w:val="both"/>
        <w:rPr>
          <w:rFonts w:asciiTheme="minorHAnsi" w:hAnsiTheme="minorHAnsi" w:cstheme="minorHAnsi"/>
          <w:b/>
          <w:bCs/>
          <w:color w:val="000000"/>
          <w:sz w:val="24"/>
          <w:szCs w:val="24"/>
        </w:rPr>
      </w:pPr>
      <w:r w:rsidRPr="005E0245">
        <w:rPr>
          <w:rFonts w:asciiTheme="minorHAnsi" w:hAnsiTheme="minorHAnsi" w:cstheme="minorHAnsi"/>
          <w:color w:val="000000"/>
          <w:sz w:val="24"/>
          <w:szCs w:val="24"/>
        </w:rPr>
        <w:t>Potwierdzeniem braku powiązań osobowych lub kapitałowych jest złożenie przez Wykonawcę oświadczenia o braku powiązań osobowych lub kapitałowych (</w:t>
      </w:r>
      <w:r w:rsidRPr="005E0245">
        <w:rPr>
          <w:rFonts w:asciiTheme="minorHAnsi" w:hAnsiTheme="minorHAnsi" w:cstheme="minorHAnsi"/>
          <w:b/>
          <w:bCs/>
          <w:color w:val="000000"/>
          <w:sz w:val="24"/>
          <w:szCs w:val="24"/>
        </w:rPr>
        <w:t>Załącznik nr  2 do niniejszego zapytania ofertowego).</w:t>
      </w:r>
    </w:p>
    <w:p w14:paraId="2623443B" w14:textId="77777777" w:rsidR="009A653D" w:rsidRDefault="005E0245">
      <w:pPr>
        <w:pStyle w:val="Akapitzlist"/>
        <w:numPr>
          <w:ilvl w:val="0"/>
          <w:numId w:val="40"/>
        </w:numPr>
        <w:jc w:val="both"/>
        <w:rPr>
          <w:rFonts w:asciiTheme="minorHAnsi" w:hAnsiTheme="minorHAnsi" w:cstheme="minorHAnsi"/>
          <w:color w:val="000000"/>
          <w:sz w:val="24"/>
          <w:szCs w:val="24"/>
        </w:rPr>
      </w:pPr>
      <w:r w:rsidRPr="005E0245">
        <w:rPr>
          <w:rFonts w:asciiTheme="minorHAnsi" w:hAnsiTheme="minorHAnsi" w:cstheme="minorHAnsi"/>
          <w:color w:val="000000"/>
          <w:sz w:val="24"/>
          <w:szCs w:val="24"/>
        </w:rPr>
        <w:t>Zdolność techniczna i zawodowa</w:t>
      </w:r>
      <w:r>
        <w:rPr>
          <w:rFonts w:asciiTheme="minorHAnsi" w:hAnsiTheme="minorHAnsi" w:cstheme="minorHAnsi"/>
          <w:color w:val="000000"/>
          <w:sz w:val="24"/>
          <w:szCs w:val="24"/>
        </w:rPr>
        <w:t xml:space="preserve">. </w:t>
      </w:r>
    </w:p>
    <w:p w14:paraId="4C1BAFE9" w14:textId="19F9FB1D" w:rsidR="005E0245" w:rsidRDefault="005E0245" w:rsidP="009A653D">
      <w:pPr>
        <w:pStyle w:val="Akapitzlist"/>
        <w:ind w:left="720"/>
        <w:jc w:val="both"/>
        <w:rPr>
          <w:rFonts w:asciiTheme="minorHAnsi" w:hAnsiTheme="minorHAnsi" w:cstheme="minorHAnsi"/>
          <w:color w:val="000000"/>
          <w:sz w:val="24"/>
          <w:szCs w:val="24"/>
        </w:rPr>
      </w:pPr>
      <w:r w:rsidRPr="005E0245">
        <w:rPr>
          <w:rFonts w:asciiTheme="minorHAnsi" w:hAnsiTheme="minorHAnsi" w:cstheme="minorHAnsi"/>
          <w:color w:val="000000"/>
          <w:sz w:val="24"/>
          <w:szCs w:val="24"/>
        </w:rPr>
        <w:t>Warunek zostanie uznany za spełniony, jeżeli Wykonawca wykaże, że prowadzi działalność gospodarczą lub zawodową w zakresie odpowiadającym przedmiotowi zamówienia lub posiada doświadczenie w realizacji dostaw sprzętu elektronicznego, audiowizualnego lub komputerowego.</w:t>
      </w:r>
      <w:r>
        <w:rPr>
          <w:rFonts w:asciiTheme="minorHAnsi" w:hAnsiTheme="minorHAnsi" w:cstheme="minorHAnsi"/>
          <w:color w:val="000000"/>
          <w:sz w:val="24"/>
          <w:szCs w:val="24"/>
        </w:rPr>
        <w:t xml:space="preserve"> </w:t>
      </w:r>
      <w:r w:rsidRPr="005E0245">
        <w:rPr>
          <w:rFonts w:asciiTheme="minorHAnsi" w:hAnsiTheme="minorHAnsi" w:cstheme="minorHAnsi"/>
          <w:color w:val="000000"/>
          <w:sz w:val="24"/>
          <w:szCs w:val="24"/>
        </w:rPr>
        <w:t>Zamawiający może wymagać od Wykonawcy przedstawienia informacji lub dokumentów potwierdzających doświadczenie w realizacji podobnych dostaw.</w:t>
      </w:r>
      <w:r>
        <w:rPr>
          <w:rFonts w:asciiTheme="minorHAnsi" w:hAnsiTheme="minorHAnsi" w:cstheme="minorHAnsi"/>
          <w:color w:val="000000"/>
          <w:sz w:val="24"/>
          <w:szCs w:val="24"/>
        </w:rPr>
        <w:t xml:space="preserve"> </w:t>
      </w:r>
    </w:p>
    <w:p w14:paraId="27DF3AAF" w14:textId="77777777" w:rsidR="009A653D" w:rsidRDefault="005E0245">
      <w:pPr>
        <w:pStyle w:val="Akapitzlist"/>
        <w:numPr>
          <w:ilvl w:val="0"/>
          <w:numId w:val="40"/>
        </w:numPr>
        <w:spacing w:line="240" w:lineRule="auto"/>
        <w:jc w:val="both"/>
        <w:rPr>
          <w:rFonts w:asciiTheme="minorHAnsi" w:hAnsiTheme="minorHAnsi" w:cstheme="minorHAnsi"/>
          <w:color w:val="000000"/>
          <w:sz w:val="24"/>
          <w:szCs w:val="24"/>
        </w:rPr>
      </w:pPr>
      <w:r w:rsidRPr="005E0245">
        <w:rPr>
          <w:rFonts w:asciiTheme="minorHAnsi" w:hAnsiTheme="minorHAnsi" w:cstheme="minorHAnsi"/>
          <w:color w:val="000000"/>
          <w:sz w:val="24"/>
          <w:szCs w:val="24"/>
        </w:rPr>
        <w:t>Zdolność do wykonania zamówienia</w:t>
      </w:r>
      <w:r>
        <w:rPr>
          <w:rFonts w:asciiTheme="minorHAnsi" w:hAnsiTheme="minorHAnsi" w:cstheme="minorHAnsi"/>
          <w:color w:val="000000"/>
          <w:sz w:val="24"/>
          <w:szCs w:val="24"/>
        </w:rPr>
        <w:t xml:space="preserve">. </w:t>
      </w:r>
    </w:p>
    <w:p w14:paraId="1F147E8E" w14:textId="318DCC31" w:rsidR="005E0245" w:rsidRPr="005E0245" w:rsidRDefault="005E0245" w:rsidP="009A653D">
      <w:pPr>
        <w:pStyle w:val="Akapitzlist"/>
        <w:spacing w:line="240" w:lineRule="auto"/>
        <w:ind w:left="720"/>
        <w:jc w:val="both"/>
        <w:rPr>
          <w:rFonts w:asciiTheme="minorHAnsi" w:hAnsiTheme="minorHAnsi" w:cstheme="minorHAnsi"/>
          <w:color w:val="000000"/>
          <w:sz w:val="24"/>
          <w:szCs w:val="24"/>
        </w:rPr>
      </w:pPr>
      <w:r w:rsidRPr="005E0245">
        <w:rPr>
          <w:rFonts w:asciiTheme="minorHAnsi" w:hAnsiTheme="minorHAnsi" w:cstheme="minorHAnsi"/>
          <w:color w:val="000000"/>
          <w:sz w:val="24"/>
          <w:szCs w:val="24"/>
        </w:rPr>
        <w:t>Wykonawca powinien posiadać potencjał organizacyjny i techniczny umożliwiający realizację zamówienia w wymaganym terminie.</w:t>
      </w:r>
    </w:p>
    <w:p w14:paraId="2C0D0227" w14:textId="77777777" w:rsidR="005E0245" w:rsidRPr="005E0245" w:rsidRDefault="005E0245" w:rsidP="005E0245">
      <w:pPr>
        <w:spacing w:after="0"/>
        <w:jc w:val="both"/>
        <w:rPr>
          <w:rFonts w:asciiTheme="minorHAnsi" w:hAnsiTheme="minorHAnsi" w:cstheme="minorHAnsi"/>
          <w:b/>
          <w:bCs/>
          <w:color w:val="000000"/>
          <w:sz w:val="24"/>
          <w:szCs w:val="24"/>
        </w:rPr>
      </w:pPr>
    </w:p>
    <w:p w14:paraId="514514DA" w14:textId="500FA9FF" w:rsidR="0025221F" w:rsidRPr="005E0245" w:rsidRDefault="005E0245" w:rsidP="005E0245">
      <w:pPr>
        <w:spacing w:after="0"/>
        <w:jc w:val="both"/>
        <w:rPr>
          <w:rFonts w:cs="Calibri"/>
          <w:b/>
          <w:bCs/>
          <w:color w:val="000000"/>
          <w:sz w:val="24"/>
          <w:szCs w:val="24"/>
        </w:rPr>
      </w:pPr>
      <w:r w:rsidRPr="005E0245">
        <w:rPr>
          <w:rFonts w:cs="Calibri"/>
          <w:b/>
          <w:bCs/>
          <w:color w:val="000000"/>
          <w:sz w:val="24"/>
          <w:szCs w:val="24"/>
        </w:rPr>
        <w:t>IV. Podstawy wykluczenia</w:t>
      </w:r>
    </w:p>
    <w:p w14:paraId="623DCA3B" w14:textId="77777777" w:rsidR="0025221F" w:rsidRPr="005E0245" w:rsidRDefault="0025221F" w:rsidP="005E0245">
      <w:pPr>
        <w:pStyle w:val="Akapitzlist"/>
        <w:spacing w:line="240" w:lineRule="auto"/>
        <w:ind w:left="0"/>
        <w:jc w:val="both"/>
        <w:rPr>
          <w:rFonts w:ascii="Calibri" w:hAnsi="Calibri"/>
          <w:b/>
          <w:bCs/>
          <w:color w:val="000000"/>
          <w:sz w:val="24"/>
          <w:szCs w:val="24"/>
        </w:rPr>
      </w:pPr>
    </w:p>
    <w:p w14:paraId="358DDC01" w14:textId="77777777" w:rsidR="005D56F7" w:rsidRDefault="002D296D">
      <w:pPr>
        <w:pStyle w:val="Akapitzlist"/>
        <w:numPr>
          <w:ilvl w:val="0"/>
          <w:numId w:val="41"/>
        </w:numPr>
        <w:suppressAutoHyphens w:val="0"/>
        <w:jc w:val="both"/>
        <w:rPr>
          <w:rFonts w:ascii="Calibri" w:hAnsi="Calibri"/>
          <w:sz w:val="24"/>
          <w:szCs w:val="24"/>
        </w:rPr>
      </w:pPr>
      <w:r w:rsidRPr="005D56F7">
        <w:rPr>
          <w:rFonts w:ascii="Calibri" w:hAnsi="Calibri"/>
          <w:color w:val="000000"/>
          <w:sz w:val="24"/>
          <w:szCs w:val="24"/>
          <w:lang w:eastAsia="pl-PL"/>
        </w:rPr>
        <w:t xml:space="preserve">W postępowaniu nie mogą uczestniczyć </w:t>
      </w:r>
      <w:r w:rsidRPr="005D56F7">
        <w:rPr>
          <w:rFonts w:ascii="Calibri" w:hAnsi="Calibri"/>
          <w:b/>
          <w:color w:val="000000"/>
          <w:sz w:val="24"/>
          <w:szCs w:val="24"/>
          <w:lang w:eastAsia="pl-PL"/>
        </w:rPr>
        <w:t>podmioty powiązane osobowo lub kapitałowo z Zamawiającym</w:t>
      </w:r>
      <w:r w:rsidRPr="005D56F7">
        <w:rPr>
          <w:rFonts w:ascii="Calibri" w:hAnsi="Calibri"/>
          <w:color w:val="000000"/>
          <w:sz w:val="24"/>
          <w:szCs w:val="24"/>
          <w:lang w:eastAsia="pl-PL"/>
        </w:rPr>
        <w:t xml:space="preserve">. Przez </w:t>
      </w:r>
      <w:r w:rsidRPr="005D56F7">
        <w:rPr>
          <w:rFonts w:ascii="Calibri" w:hAnsi="Calibri"/>
          <w:b/>
          <w:color w:val="000000"/>
          <w:sz w:val="24"/>
          <w:szCs w:val="24"/>
          <w:lang w:eastAsia="pl-PL"/>
        </w:rPr>
        <w:t>powiązania kapitałowe lub osobowe</w:t>
      </w:r>
      <w:r w:rsidRPr="005D56F7">
        <w:rPr>
          <w:rFonts w:ascii="Calibri" w:hAnsi="Calibri"/>
          <w:color w:val="000000"/>
          <w:sz w:val="24"/>
          <w:szCs w:val="24"/>
          <w:lang w:eastAsia="pl-PL"/>
        </w:rPr>
        <w:t xml:space="preserve"> rozumie się wzajemne </w:t>
      </w:r>
      <w:bookmarkStart w:id="1" w:name="Bookmark3"/>
      <w:r w:rsidRPr="005D56F7">
        <w:rPr>
          <w:rFonts w:ascii="Calibri" w:hAnsi="Calibri"/>
          <w:color w:val="000000"/>
          <w:sz w:val="24"/>
          <w:szCs w:val="24"/>
          <w:lang w:eastAsia="pl-PL"/>
        </w:rPr>
        <w:t>powiązania między beneficjentem (zamawiającym) lub osobami upoważnionymi do zaciągania zobowiązań w imieniu beneficjenta (zamawiającym) lub osobami wykonującymi w imieniu beneficjenta (zamawiającego) czynności związane z przeprowadzeniem procedury wyboru wykonawcy a wykonawcą, polegające w szczególności na:</w:t>
      </w:r>
    </w:p>
    <w:p w14:paraId="73E4C584" w14:textId="77777777" w:rsidR="005D56F7" w:rsidRDefault="005D56F7" w:rsidP="005D56F7">
      <w:pPr>
        <w:pStyle w:val="Akapitzlist"/>
        <w:suppressAutoHyphens w:val="0"/>
        <w:ind w:left="720"/>
        <w:jc w:val="both"/>
        <w:rPr>
          <w:rFonts w:ascii="Calibri" w:hAnsi="Calibri"/>
          <w:sz w:val="24"/>
          <w:szCs w:val="24"/>
        </w:rPr>
      </w:pPr>
      <w:r>
        <w:rPr>
          <w:rFonts w:ascii="Calibri" w:hAnsi="Calibri"/>
          <w:sz w:val="24"/>
          <w:szCs w:val="24"/>
        </w:rPr>
        <w:t xml:space="preserve">a) </w:t>
      </w:r>
      <w:r w:rsidRPr="005D56F7">
        <w:rPr>
          <w:rFonts w:ascii="Calibri" w:hAnsi="Calibri"/>
          <w:color w:val="000000"/>
          <w:sz w:val="24"/>
          <w:szCs w:val="24"/>
        </w:rPr>
        <w:t>uczestniczeniu w spółce jako wspólnik spółki cywilnej lub spółki osobowej,</w:t>
      </w:r>
    </w:p>
    <w:p w14:paraId="51EDBEDF" w14:textId="77777777" w:rsidR="005D56F7" w:rsidRDefault="005D56F7" w:rsidP="005D56F7">
      <w:pPr>
        <w:pStyle w:val="Akapitzlist"/>
        <w:suppressAutoHyphens w:val="0"/>
        <w:ind w:left="720"/>
        <w:jc w:val="both"/>
        <w:rPr>
          <w:rFonts w:ascii="Calibri" w:hAnsi="Calibri"/>
          <w:color w:val="000000"/>
          <w:sz w:val="24"/>
          <w:szCs w:val="24"/>
        </w:rPr>
      </w:pPr>
      <w:r>
        <w:rPr>
          <w:rFonts w:ascii="Calibri" w:hAnsi="Calibri"/>
          <w:sz w:val="24"/>
          <w:szCs w:val="24"/>
        </w:rPr>
        <w:t xml:space="preserve">b) </w:t>
      </w:r>
      <w:r w:rsidRPr="005D56F7">
        <w:rPr>
          <w:rFonts w:ascii="Calibri" w:hAnsi="Calibri"/>
          <w:color w:val="000000"/>
          <w:sz w:val="24"/>
          <w:szCs w:val="24"/>
        </w:rPr>
        <w:t>posiadaniu co najmniej 10% udziałów lub akcji (o ile niższy próg nie wynika z przepisów prawa)</w:t>
      </w:r>
    </w:p>
    <w:p w14:paraId="14B7F950" w14:textId="77777777" w:rsidR="005D56F7" w:rsidRDefault="005D56F7" w:rsidP="005D56F7">
      <w:pPr>
        <w:pStyle w:val="Akapitzlist"/>
        <w:suppressAutoHyphens w:val="0"/>
        <w:ind w:left="720"/>
        <w:jc w:val="both"/>
        <w:rPr>
          <w:rFonts w:ascii="Calibri" w:hAnsi="Calibri"/>
          <w:sz w:val="24"/>
          <w:szCs w:val="24"/>
        </w:rPr>
      </w:pPr>
      <w:r>
        <w:rPr>
          <w:rFonts w:ascii="Calibri" w:hAnsi="Calibri"/>
          <w:color w:val="000000"/>
          <w:sz w:val="24"/>
          <w:szCs w:val="24"/>
        </w:rPr>
        <w:t xml:space="preserve">c) </w:t>
      </w:r>
      <w:r w:rsidRPr="005D56F7">
        <w:rPr>
          <w:rFonts w:ascii="Calibri" w:hAnsi="Calibri"/>
          <w:color w:val="000000"/>
          <w:sz w:val="24"/>
          <w:szCs w:val="24"/>
        </w:rPr>
        <w:t>pełnieniu funkcji członka organu nadzorczego lub zarządzającego, prokurenta, pełnomocnika,  pozostawaniu w związku</w:t>
      </w:r>
      <w:r w:rsidRPr="005E0245">
        <w:rPr>
          <w:rFonts w:ascii="Calibri" w:hAnsi="Calibri"/>
          <w:color w:val="000000"/>
          <w:sz w:val="24"/>
          <w:szCs w:val="24"/>
        </w:rPr>
        <w:t xml:space="preserve">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43837C1A" w14:textId="77777777" w:rsidR="005D56F7" w:rsidRPr="005D56F7" w:rsidRDefault="005D56F7" w:rsidP="005D56F7">
      <w:pPr>
        <w:pStyle w:val="Akapitzlist"/>
        <w:suppressAutoHyphens w:val="0"/>
        <w:ind w:left="720"/>
        <w:jc w:val="both"/>
        <w:rPr>
          <w:rFonts w:ascii="Calibri" w:hAnsi="Calibri"/>
          <w:color w:val="000000"/>
          <w:sz w:val="24"/>
          <w:szCs w:val="24"/>
        </w:rPr>
      </w:pPr>
      <w:r>
        <w:rPr>
          <w:rFonts w:ascii="Calibri" w:hAnsi="Calibri"/>
          <w:sz w:val="24"/>
          <w:szCs w:val="24"/>
        </w:rPr>
        <w:t xml:space="preserve">d) </w:t>
      </w:r>
      <w:r w:rsidRPr="005E0245">
        <w:rPr>
          <w:rFonts w:ascii="Calibri" w:hAnsi="Calibri"/>
          <w:color w:val="000000"/>
          <w:sz w:val="24"/>
          <w:szCs w:val="24"/>
        </w:rPr>
        <w:t xml:space="preserve">pozostawaniu z wykonawcą w takim stosunku prawnym lub faktycznym, że istnieje uzasadniona wątpliwość co do ich bezstronności lub niezależności w związku z postępowaniem </w:t>
      </w:r>
      <w:r w:rsidRPr="005D56F7">
        <w:rPr>
          <w:rFonts w:ascii="Calibri" w:hAnsi="Calibri"/>
          <w:color w:val="000000"/>
          <w:sz w:val="24"/>
          <w:szCs w:val="24"/>
        </w:rPr>
        <w:t>o udzielenie zamówienia.</w:t>
      </w:r>
      <w:bookmarkEnd w:id="1"/>
    </w:p>
    <w:p w14:paraId="47F205FF" w14:textId="77777777" w:rsidR="005D56F7" w:rsidRPr="00000A20" w:rsidRDefault="002D296D" w:rsidP="005D56F7">
      <w:pPr>
        <w:pStyle w:val="Akapitzlist"/>
        <w:suppressAutoHyphens w:val="0"/>
        <w:ind w:left="720"/>
        <w:jc w:val="both"/>
        <w:rPr>
          <w:rFonts w:ascii="Calibri" w:hAnsi="Calibri"/>
          <w:bCs/>
          <w:color w:val="000000"/>
          <w:sz w:val="24"/>
          <w:szCs w:val="24"/>
          <w:lang w:eastAsia="pl-PL"/>
        </w:rPr>
      </w:pPr>
      <w:r w:rsidRPr="005D56F7">
        <w:rPr>
          <w:rFonts w:ascii="Calibri" w:hAnsi="Calibri"/>
          <w:b/>
          <w:color w:val="000000"/>
          <w:sz w:val="24"/>
          <w:szCs w:val="24"/>
          <w:lang w:eastAsia="pl-PL"/>
        </w:rPr>
        <w:t xml:space="preserve">W </w:t>
      </w:r>
      <w:r w:rsidRPr="00000A20">
        <w:rPr>
          <w:rFonts w:ascii="Calibri" w:hAnsi="Calibri"/>
          <w:bCs/>
          <w:color w:val="000000"/>
          <w:sz w:val="24"/>
          <w:szCs w:val="24"/>
          <w:lang w:eastAsia="pl-PL"/>
        </w:rPr>
        <w:t>przypadku gdy Wykonawca będzie powiązany osobowo lub kapitałowo z Zamawiającym, Wykonawca zostanie wykluczony z postępowania.</w:t>
      </w:r>
    </w:p>
    <w:p w14:paraId="7A4821C4" w14:textId="77777777" w:rsidR="005D56F7" w:rsidRPr="00000A20" w:rsidRDefault="002D296D">
      <w:pPr>
        <w:pStyle w:val="Akapitzlist"/>
        <w:numPr>
          <w:ilvl w:val="0"/>
          <w:numId w:val="41"/>
        </w:numPr>
        <w:suppressAutoHyphens w:val="0"/>
        <w:jc w:val="both"/>
        <w:rPr>
          <w:rFonts w:ascii="Calibri" w:hAnsi="Calibri"/>
          <w:bCs/>
          <w:sz w:val="24"/>
          <w:szCs w:val="24"/>
        </w:rPr>
      </w:pPr>
      <w:r w:rsidRPr="00000A20">
        <w:rPr>
          <w:rFonts w:ascii="Calibri" w:hAnsi="Calibri"/>
          <w:bCs/>
          <w:color w:val="000000"/>
          <w:sz w:val="24"/>
          <w:szCs w:val="24"/>
          <w:lang w:eastAsia="pl-PL"/>
        </w:rPr>
        <w:t xml:space="preserve">W postępowaniu nie mogą uczestniczyć Wykonawcy, którzy podlegają wykluczeniu z postępowania na podstawie </w:t>
      </w:r>
      <w:r w:rsidRPr="00000A20">
        <w:rPr>
          <w:rFonts w:ascii="Calibri" w:hAnsi="Calibri"/>
          <w:bCs/>
          <w:color w:val="000000"/>
          <w:sz w:val="24"/>
          <w:szCs w:val="24"/>
        </w:rPr>
        <w:t xml:space="preserve"> </w:t>
      </w:r>
      <w:r w:rsidRPr="00000A20">
        <w:rPr>
          <w:rFonts w:ascii="Calibri" w:eastAsia="Lucida Sans Unicode" w:hAnsi="Calibri"/>
          <w:bCs/>
          <w:color w:val="000000"/>
          <w:sz w:val="24"/>
          <w:szCs w:val="24"/>
          <w:lang w:eastAsia="hi-IN" w:bidi="hi-IN"/>
        </w:rPr>
        <w:t>art.7 ust.1  ustawy z dnia 13 kwietnia 2022 r. o szczególnych rozwiązaniach w zakresie przeciwdziałania wspieraniu agresji na Ukrainę oraz służących ochronie bezpieczeństwa narodowego, która została w dniu 15 kwietnia 2022 r. ogłoszona w Dzienniku Ustaw pod poz. 835.</w:t>
      </w:r>
    </w:p>
    <w:p w14:paraId="2E49C914" w14:textId="77777777" w:rsidR="005D56F7" w:rsidRPr="00000A20" w:rsidRDefault="002D296D">
      <w:pPr>
        <w:pStyle w:val="Akapitzlist"/>
        <w:numPr>
          <w:ilvl w:val="0"/>
          <w:numId w:val="41"/>
        </w:numPr>
        <w:suppressAutoHyphens w:val="0"/>
        <w:jc w:val="both"/>
        <w:rPr>
          <w:rFonts w:ascii="Calibri" w:hAnsi="Calibri"/>
          <w:bCs/>
          <w:sz w:val="24"/>
          <w:szCs w:val="24"/>
        </w:rPr>
      </w:pPr>
      <w:r w:rsidRPr="00000A20">
        <w:rPr>
          <w:rFonts w:ascii="Calibri" w:eastAsia="Lucida Sans Unicode" w:hAnsi="Calibri"/>
          <w:bCs/>
          <w:color w:val="000000"/>
          <w:sz w:val="24"/>
          <w:szCs w:val="24"/>
          <w:lang w:eastAsia="hi-IN" w:bidi="hi-IN"/>
        </w:rPr>
        <w:t>Z postępowania wyklucza się:</w:t>
      </w:r>
    </w:p>
    <w:p w14:paraId="1649CDAD" w14:textId="77777777" w:rsidR="005D56F7" w:rsidRPr="005D56F7" w:rsidRDefault="002D296D" w:rsidP="005D56F7">
      <w:pPr>
        <w:pStyle w:val="Akapitzlist"/>
        <w:suppressAutoHyphens w:val="0"/>
        <w:ind w:left="720"/>
        <w:jc w:val="both"/>
        <w:rPr>
          <w:rFonts w:ascii="Calibri" w:eastAsia="Lucida Sans Unicode" w:hAnsi="Calibri"/>
          <w:color w:val="000000"/>
          <w:sz w:val="24"/>
          <w:szCs w:val="24"/>
          <w:lang w:eastAsia="hi-IN" w:bidi="hi-IN"/>
        </w:rPr>
      </w:pPr>
      <w:r w:rsidRPr="00000A20">
        <w:rPr>
          <w:rFonts w:ascii="Calibri" w:eastAsia="Lucida Sans Unicode" w:hAnsi="Calibri"/>
          <w:bCs/>
          <w:color w:val="000000"/>
          <w:sz w:val="24"/>
          <w:szCs w:val="24"/>
          <w:lang w:eastAsia="hi-IN" w:bidi="hi-IN"/>
        </w:rPr>
        <w:t>a) wykonawcę oraz</w:t>
      </w:r>
      <w:r w:rsidRPr="005D56F7">
        <w:rPr>
          <w:rFonts w:ascii="Calibri" w:eastAsia="Lucida Sans Unicode" w:hAnsi="Calibri"/>
          <w:color w:val="000000"/>
          <w:sz w:val="24"/>
          <w:szCs w:val="24"/>
          <w:lang w:eastAsia="hi-IN" w:bidi="hi-IN"/>
        </w:rPr>
        <w:t xml:space="preserve"> uczestnika konkursu wymienionego w wykazach określonych w rozporządzeniu 765/2006 i rozporządzeniu 269/2014 albo wpisanego na listę na podstawie decyzji w sprawie wpisu na listę rozstrzygającej o zastosowaniu środka, o którym mowa w art. 1 pkt 3;</w:t>
      </w:r>
    </w:p>
    <w:p w14:paraId="3D759A0D" w14:textId="77777777" w:rsidR="005D56F7" w:rsidRDefault="002D296D" w:rsidP="005D56F7">
      <w:pPr>
        <w:pStyle w:val="Akapitzlist"/>
        <w:suppressAutoHyphens w:val="0"/>
        <w:ind w:left="720"/>
        <w:jc w:val="both"/>
        <w:rPr>
          <w:rFonts w:ascii="Calibri" w:eastAsia="Lucida Sans Unicode" w:hAnsi="Calibri"/>
          <w:color w:val="000000"/>
          <w:sz w:val="24"/>
          <w:szCs w:val="24"/>
          <w:lang w:eastAsia="hi-IN" w:bidi="hi-IN"/>
        </w:rPr>
      </w:pPr>
      <w:r w:rsidRPr="005D56F7">
        <w:rPr>
          <w:rFonts w:ascii="Calibri" w:eastAsia="Lucida Sans Unicode" w:hAnsi="Calibri"/>
          <w:color w:val="000000"/>
          <w:sz w:val="24"/>
          <w:szCs w:val="24"/>
          <w:lang w:eastAsia="hi-IN" w:bidi="hi-IN"/>
        </w:rPr>
        <w:t>b) wykonawcę oraz uczestnika konkursu, którego beneficjentem rzeczywistym w rozumieniu ustawy z dnia 1 marca 2018 r. o</w:t>
      </w:r>
      <w:r w:rsidRPr="005E0245">
        <w:rPr>
          <w:rFonts w:ascii="Calibri" w:eastAsia="Lucida Sans Unicode" w:hAnsi="Calibri"/>
          <w:color w:val="000000"/>
          <w:sz w:val="24"/>
          <w:szCs w:val="24"/>
          <w:lang w:eastAsia="hi-IN" w:bidi="hi-IN"/>
        </w:rPr>
        <w:t xml:space="preserve"> przeciwdziałaniu praniu pieniędzy oraz finansowaniu terroryzmu (Dz. U. z 2023 r. poz. 1124, 1285, 1723, 1843)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5F0FB8C9" w14:textId="77777777" w:rsidR="005D56F7" w:rsidRPr="005D56F7" w:rsidRDefault="002D296D" w:rsidP="005D56F7">
      <w:pPr>
        <w:pStyle w:val="Akapitzlist"/>
        <w:suppressAutoHyphens w:val="0"/>
        <w:ind w:left="720"/>
        <w:jc w:val="both"/>
        <w:rPr>
          <w:rFonts w:ascii="Calibri" w:hAnsi="Calibri"/>
          <w:sz w:val="24"/>
          <w:szCs w:val="24"/>
        </w:rPr>
      </w:pPr>
      <w:r w:rsidRPr="005E0245">
        <w:rPr>
          <w:rFonts w:ascii="Calibri" w:eastAsia="Lucida Sans Unicode" w:hAnsi="Calibri"/>
          <w:color w:val="000000"/>
          <w:sz w:val="24"/>
          <w:szCs w:val="24"/>
          <w:lang w:eastAsia="hi-IN" w:bidi="hi-IN"/>
        </w:rPr>
        <w:t xml:space="preserve">c) wykonawcę oraz uczestnika konkursu, którego jednostką dominującą w rozumieniu art. 3 ust. 1 pkt 37 ustawy z dnia 29 września 1994 r. o rachunkowości (Dz. U. z 2023 r. poz. 120, 295 i 1598) jest podmiot wymieniony w wykazach określonych w rozporządzeniu 765/2006 i rozporządzeniu 269/2014 albo wpisany na listę lub będący taką jednostką dominującą od </w:t>
      </w:r>
      <w:r w:rsidRPr="005D56F7">
        <w:rPr>
          <w:rFonts w:ascii="Calibri" w:eastAsia="Lucida Sans Unicode" w:hAnsi="Calibri"/>
          <w:color w:val="000000"/>
          <w:sz w:val="24"/>
          <w:szCs w:val="24"/>
          <w:lang w:eastAsia="hi-IN" w:bidi="hi-IN"/>
        </w:rPr>
        <w:t>dnia 24 lutego 2022 r., o ile został wpisany na listę na podstawie decyzji w sprawie wpisu na listę rozstrzygającej o zastosowaniu środka, o którym mowa w art. 1 pkt 3.</w:t>
      </w:r>
    </w:p>
    <w:p w14:paraId="11E36568" w14:textId="77777777" w:rsidR="005D56F7" w:rsidRPr="005D56F7" w:rsidRDefault="002D296D">
      <w:pPr>
        <w:pStyle w:val="Akapitzlist"/>
        <w:numPr>
          <w:ilvl w:val="0"/>
          <w:numId w:val="41"/>
        </w:numPr>
        <w:suppressAutoHyphens w:val="0"/>
        <w:jc w:val="both"/>
        <w:rPr>
          <w:rFonts w:ascii="Calibri" w:hAnsi="Calibri"/>
          <w:sz w:val="24"/>
          <w:szCs w:val="24"/>
        </w:rPr>
      </w:pPr>
      <w:r w:rsidRPr="005D56F7">
        <w:rPr>
          <w:rFonts w:ascii="Calibri" w:hAnsi="Calibri"/>
          <w:color w:val="000000"/>
          <w:sz w:val="24"/>
          <w:szCs w:val="24"/>
        </w:rPr>
        <w:t xml:space="preserve">Wykonawca składa oświadczenie, że nie zachodzą w stosunku do niego przesłanki wykluczenia z postępowania na podstawie art. 7 ust. 1 ustawy z dnia 13 kwietnia 2022 r. o szczególnych rozwiązaniach w zakresie przeciwdziałania wspieraniu agresji na Ukrainę oraz służących ochronie bezpieczeństwa narodowego, stanowiące </w:t>
      </w:r>
      <w:r w:rsidRPr="005D56F7">
        <w:rPr>
          <w:rFonts w:ascii="Calibri" w:hAnsi="Calibri"/>
          <w:b/>
          <w:bCs/>
          <w:color w:val="000000"/>
          <w:sz w:val="24"/>
          <w:szCs w:val="24"/>
        </w:rPr>
        <w:t>załącznik nr 4</w:t>
      </w:r>
      <w:r w:rsidRPr="005D56F7">
        <w:rPr>
          <w:rFonts w:ascii="Calibri" w:hAnsi="Calibri"/>
          <w:color w:val="000000"/>
          <w:sz w:val="24"/>
          <w:szCs w:val="24"/>
        </w:rPr>
        <w:t xml:space="preserve"> do niniejszego zapytania ofertowego.</w:t>
      </w:r>
    </w:p>
    <w:p w14:paraId="7209B2FB" w14:textId="19BD6549" w:rsidR="0025221F" w:rsidRPr="005D56F7" w:rsidRDefault="002D296D">
      <w:pPr>
        <w:pStyle w:val="Akapitzlist"/>
        <w:numPr>
          <w:ilvl w:val="0"/>
          <w:numId w:val="41"/>
        </w:numPr>
        <w:suppressAutoHyphens w:val="0"/>
        <w:jc w:val="both"/>
        <w:rPr>
          <w:rFonts w:ascii="Calibri" w:hAnsi="Calibri"/>
          <w:sz w:val="24"/>
          <w:szCs w:val="24"/>
        </w:rPr>
      </w:pPr>
      <w:r w:rsidRPr="005D56F7">
        <w:rPr>
          <w:rFonts w:ascii="Calibri" w:hAnsi="Calibri"/>
          <w:color w:val="000000"/>
          <w:sz w:val="24"/>
          <w:szCs w:val="24"/>
        </w:rPr>
        <w:t>W przypadku złożenia oferty przez Wykonawcę wykluczonego na podstawie art. 7 ust. 1 ustawy z dnia 13 kwietnia 2022 r. o szczególnych rozwiązaniach w zakresie przeciwdziałania wspieraniu agresji na Ukrainę oraz służących ochronie bezpieczeństwa narodowego (Dz. U. poz. 835) Zamawiający ofertę ww. Wykonawcy odrzuci.</w:t>
      </w:r>
    </w:p>
    <w:p w14:paraId="79242AE9" w14:textId="77777777" w:rsidR="0025221F" w:rsidRPr="005E0245" w:rsidRDefault="0025221F" w:rsidP="005E0245">
      <w:pPr>
        <w:pStyle w:val="Akapitzlist"/>
        <w:widowControl w:val="0"/>
        <w:spacing w:line="240" w:lineRule="auto"/>
        <w:ind w:left="0"/>
        <w:jc w:val="both"/>
        <w:rPr>
          <w:rFonts w:ascii="Calibri" w:hAnsi="Calibri"/>
          <w:color w:val="000000"/>
          <w:sz w:val="24"/>
          <w:szCs w:val="24"/>
        </w:rPr>
      </w:pPr>
    </w:p>
    <w:p w14:paraId="7B8F23DA" w14:textId="521D5852" w:rsidR="0025221F" w:rsidRPr="005E0245" w:rsidRDefault="005D56F7" w:rsidP="005E0245">
      <w:pPr>
        <w:spacing w:after="0"/>
        <w:jc w:val="both"/>
        <w:rPr>
          <w:rFonts w:cs="Calibri"/>
          <w:b/>
          <w:bCs/>
          <w:color w:val="000000"/>
          <w:sz w:val="24"/>
          <w:szCs w:val="24"/>
        </w:rPr>
      </w:pPr>
      <w:r>
        <w:rPr>
          <w:rFonts w:cs="Calibri"/>
          <w:b/>
          <w:bCs/>
          <w:color w:val="000000"/>
          <w:sz w:val="24"/>
          <w:szCs w:val="24"/>
        </w:rPr>
        <w:t xml:space="preserve">V. </w:t>
      </w:r>
      <w:r w:rsidRPr="005E0245">
        <w:rPr>
          <w:rFonts w:cs="Calibri"/>
          <w:b/>
          <w:bCs/>
          <w:color w:val="000000"/>
          <w:sz w:val="24"/>
          <w:szCs w:val="24"/>
        </w:rPr>
        <w:t>Wykaz oświadczeń i dokumentów, jakie Wykonawca musi złożyć wraz z ofertą</w:t>
      </w:r>
    </w:p>
    <w:p w14:paraId="3D5F6219" w14:textId="77777777" w:rsidR="0025221F" w:rsidRPr="005E0245" w:rsidRDefault="0025221F" w:rsidP="005E0245">
      <w:pPr>
        <w:pStyle w:val="Akapitzlist"/>
        <w:widowControl w:val="0"/>
        <w:spacing w:line="240" w:lineRule="auto"/>
        <w:ind w:left="1080"/>
        <w:jc w:val="both"/>
        <w:rPr>
          <w:rFonts w:ascii="Calibri" w:hAnsi="Calibri"/>
          <w:color w:val="000000"/>
          <w:sz w:val="24"/>
          <w:szCs w:val="24"/>
        </w:rPr>
      </w:pPr>
    </w:p>
    <w:p w14:paraId="0F433552" w14:textId="59B45DE8" w:rsidR="0025221F" w:rsidRPr="005E0245" w:rsidRDefault="002D296D">
      <w:pPr>
        <w:pStyle w:val="Default"/>
        <w:numPr>
          <w:ilvl w:val="1"/>
          <w:numId w:val="48"/>
        </w:numPr>
        <w:jc w:val="both"/>
        <w:rPr>
          <w:rFonts w:ascii="Calibri" w:hAnsi="Calibri" w:cs="Calibri"/>
        </w:rPr>
      </w:pPr>
      <w:r w:rsidRPr="005E0245">
        <w:rPr>
          <w:rFonts w:ascii="Calibri" w:hAnsi="Calibri" w:cs="Calibri"/>
        </w:rPr>
        <w:t xml:space="preserve">Formularz ofertowy – </w:t>
      </w:r>
      <w:r w:rsidRPr="005E0245">
        <w:rPr>
          <w:rFonts w:ascii="Calibri" w:hAnsi="Calibri" w:cs="Calibri"/>
          <w:b/>
          <w:bCs/>
        </w:rPr>
        <w:t>załącznik nr 1</w:t>
      </w:r>
      <w:r w:rsidRPr="005E0245">
        <w:rPr>
          <w:rFonts w:ascii="Calibri" w:hAnsi="Calibri" w:cs="Calibri"/>
        </w:rPr>
        <w:t xml:space="preserve"> wraz z </w:t>
      </w:r>
      <w:r w:rsidRPr="005E0245">
        <w:rPr>
          <w:rFonts w:ascii="Calibri" w:hAnsi="Calibri" w:cs="Calibri"/>
          <w:b/>
          <w:bCs/>
        </w:rPr>
        <w:t>załącznikiem nr 1A</w:t>
      </w:r>
      <w:r w:rsidRPr="005E0245">
        <w:rPr>
          <w:rFonts w:ascii="Calibri" w:hAnsi="Calibri" w:cs="Calibri"/>
        </w:rPr>
        <w:t xml:space="preserve"> – wymagane parametry techniczne;</w:t>
      </w:r>
    </w:p>
    <w:p w14:paraId="20615545" w14:textId="05A65916" w:rsidR="0025221F" w:rsidRPr="005E0245" w:rsidRDefault="002D296D">
      <w:pPr>
        <w:pStyle w:val="Default"/>
        <w:numPr>
          <w:ilvl w:val="1"/>
          <w:numId w:val="48"/>
        </w:numPr>
        <w:jc w:val="both"/>
        <w:rPr>
          <w:rFonts w:ascii="Calibri" w:hAnsi="Calibri" w:cs="Calibri"/>
        </w:rPr>
      </w:pPr>
      <w:bookmarkStart w:id="2" w:name="Bookmark5"/>
      <w:r w:rsidRPr="005E0245">
        <w:rPr>
          <w:rFonts w:ascii="Calibri" w:hAnsi="Calibri" w:cs="Calibri"/>
        </w:rPr>
        <w:t>Oświadczenie</w:t>
      </w:r>
      <w:r w:rsidRPr="005E0245">
        <w:rPr>
          <w:rFonts w:ascii="Calibri" w:eastAsia="Times New Roman" w:hAnsi="Calibri" w:cs="Calibri"/>
          <w:b/>
          <w:lang w:eastAsia="pl-PL"/>
        </w:rPr>
        <w:t xml:space="preserve"> </w:t>
      </w:r>
      <w:r w:rsidRPr="005E0245">
        <w:rPr>
          <w:rFonts w:ascii="Calibri" w:eastAsia="Times New Roman" w:hAnsi="Calibri" w:cs="Calibri"/>
          <w:bCs/>
          <w:lang w:eastAsia="pl-PL"/>
        </w:rPr>
        <w:t>o braku powiązań osobowych lub kapitałowych</w:t>
      </w:r>
      <w:bookmarkEnd w:id="2"/>
      <w:r w:rsidRPr="005E0245">
        <w:rPr>
          <w:rFonts w:ascii="Calibri" w:hAnsi="Calibri" w:cs="Calibri"/>
        </w:rPr>
        <w:t xml:space="preserve"> –</w:t>
      </w:r>
      <w:r w:rsidR="005D56F7">
        <w:rPr>
          <w:rFonts w:ascii="Calibri" w:hAnsi="Calibri" w:cs="Calibri"/>
        </w:rPr>
        <w:t xml:space="preserve"> </w:t>
      </w:r>
      <w:r w:rsidRPr="005E0245">
        <w:rPr>
          <w:rFonts w:ascii="Calibri" w:hAnsi="Calibri" w:cs="Calibri"/>
          <w:b/>
          <w:bCs/>
        </w:rPr>
        <w:t xml:space="preserve">załącznik nr 2 </w:t>
      </w:r>
      <w:r w:rsidRPr="005E0245">
        <w:rPr>
          <w:rFonts w:ascii="Calibri" w:hAnsi="Calibri" w:cs="Calibri"/>
        </w:rPr>
        <w:t>do zapytania ofertowego;</w:t>
      </w:r>
    </w:p>
    <w:p w14:paraId="511100AC" w14:textId="778380F8" w:rsidR="0025221F" w:rsidRPr="005E0245" w:rsidRDefault="002D296D">
      <w:pPr>
        <w:pStyle w:val="Default"/>
        <w:numPr>
          <w:ilvl w:val="1"/>
          <w:numId w:val="48"/>
        </w:numPr>
        <w:jc w:val="both"/>
        <w:rPr>
          <w:rFonts w:ascii="Calibri" w:hAnsi="Calibri" w:cs="Calibri"/>
        </w:rPr>
      </w:pPr>
      <w:r w:rsidRPr="005E0245">
        <w:rPr>
          <w:rFonts w:ascii="Calibri" w:hAnsi="Calibri" w:cs="Calibri"/>
        </w:rPr>
        <w:t xml:space="preserve">Oświadczenie wykonawcy w zakresie wypełnienia obowiązków informacyjnych przewidzianych w art. 13 lub art. 14 </w:t>
      </w:r>
      <w:proofErr w:type="spellStart"/>
      <w:r w:rsidRPr="005E0245">
        <w:rPr>
          <w:rFonts w:ascii="Calibri" w:hAnsi="Calibri" w:cs="Calibri"/>
        </w:rPr>
        <w:t>RODO</w:t>
      </w:r>
      <w:proofErr w:type="spellEnd"/>
      <w:r w:rsidRPr="005E0245">
        <w:rPr>
          <w:rFonts w:ascii="Calibri" w:hAnsi="Calibri" w:cs="Calibri"/>
        </w:rPr>
        <w:t>–</w:t>
      </w:r>
      <w:r w:rsidR="005D56F7">
        <w:rPr>
          <w:rFonts w:ascii="Calibri" w:hAnsi="Calibri" w:cs="Calibri"/>
        </w:rPr>
        <w:t xml:space="preserve"> </w:t>
      </w:r>
      <w:r w:rsidRPr="005E0245">
        <w:rPr>
          <w:rFonts w:ascii="Calibri" w:hAnsi="Calibri" w:cs="Calibri"/>
          <w:b/>
          <w:bCs/>
        </w:rPr>
        <w:t>załącznik nr 3</w:t>
      </w:r>
      <w:r w:rsidRPr="005E0245">
        <w:rPr>
          <w:rFonts w:ascii="Calibri" w:hAnsi="Calibri" w:cs="Calibri"/>
        </w:rPr>
        <w:t xml:space="preserve"> do zapytania ofertowego;</w:t>
      </w:r>
    </w:p>
    <w:p w14:paraId="1453A0B3" w14:textId="2D3F4BF7" w:rsidR="0025221F" w:rsidRPr="005E0245" w:rsidRDefault="002D296D">
      <w:pPr>
        <w:pStyle w:val="Default"/>
        <w:numPr>
          <w:ilvl w:val="1"/>
          <w:numId w:val="48"/>
        </w:numPr>
        <w:jc w:val="both"/>
        <w:rPr>
          <w:rFonts w:ascii="Calibri" w:hAnsi="Calibri" w:cs="Calibri"/>
        </w:rPr>
      </w:pPr>
      <w:r w:rsidRPr="005E0245">
        <w:rPr>
          <w:rFonts w:ascii="Calibri" w:hAnsi="Calibri" w:cs="Calibri"/>
        </w:rPr>
        <w:t xml:space="preserve">Oświadczenie Wykonawcy składane na podstawie art. 7 ust. 1 ustawy z dnia 13 kwietnia 2022 r. o szczególnych rozwiązaniach w zakresie przeciwdziałania wspieraniu agresji na Ukrainę oraz służących ochronie bezpieczeństwa narodowego (Dz. U. poz. 835) - </w:t>
      </w:r>
      <w:r w:rsidRPr="005E0245">
        <w:rPr>
          <w:rFonts w:ascii="Calibri" w:hAnsi="Calibri" w:cs="Calibri"/>
          <w:b/>
          <w:bCs/>
        </w:rPr>
        <w:t>załącznik nr 4</w:t>
      </w:r>
      <w:r w:rsidRPr="005E0245">
        <w:rPr>
          <w:rFonts w:ascii="Calibri" w:hAnsi="Calibri" w:cs="Calibri"/>
        </w:rPr>
        <w:t xml:space="preserve"> do zapytania ofertowego.</w:t>
      </w:r>
    </w:p>
    <w:p w14:paraId="6D27C67E" w14:textId="57281B91" w:rsidR="0025221F" w:rsidRPr="005E0245" w:rsidRDefault="005D56F7">
      <w:pPr>
        <w:pStyle w:val="Default"/>
        <w:numPr>
          <w:ilvl w:val="1"/>
          <w:numId w:val="48"/>
        </w:numPr>
        <w:jc w:val="both"/>
        <w:rPr>
          <w:rFonts w:ascii="Calibri" w:hAnsi="Calibri" w:cs="Calibri"/>
        </w:rPr>
      </w:pPr>
      <w:r>
        <w:rPr>
          <w:rFonts w:ascii="Calibri" w:hAnsi="Calibri" w:cs="Calibri"/>
        </w:rPr>
        <w:t>W</w:t>
      </w:r>
      <w:r w:rsidRPr="005E0245">
        <w:rPr>
          <w:rFonts w:ascii="Calibri" w:hAnsi="Calibri" w:cs="Calibri"/>
        </w:rPr>
        <w:t xml:space="preserve"> przypadku, gdy oferta wraz z załącznikami podpisywana jest przez pełnomocnika, tj. osobę, której umocowanie do reprezentowania Wykonawcy składającego ofertę nie wynika z właściwego rejestru, do oferty należy dołączyć stosowne pełnomocnictwo w oryginale lub uwierzytelnionej kopii poświadczonej za zgodność z oryginałem.</w:t>
      </w:r>
    </w:p>
    <w:p w14:paraId="29F6C63D" w14:textId="77777777" w:rsidR="0025221F" w:rsidRPr="005E0245" w:rsidRDefault="0025221F" w:rsidP="005E0245">
      <w:pPr>
        <w:pStyle w:val="text"/>
        <w:shd w:val="clear" w:color="auto" w:fill="FFFFFF"/>
        <w:spacing w:before="0" w:after="0"/>
        <w:jc w:val="both"/>
        <w:rPr>
          <w:rFonts w:ascii="Calibri" w:hAnsi="Calibri"/>
          <w:color w:val="000000"/>
          <w:spacing w:val="2"/>
        </w:rPr>
      </w:pPr>
    </w:p>
    <w:p w14:paraId="7B1FCC60" w14:textId="7BED64F7" w:rsidR="0025221F" w:rsidRPr="005E0245" w:rsidRDefault="00F43F2D" w:rsidP="005E0245">
      <w:pPr>
        <w:pStyle w:val="Default"/>
        <w:rPr>
          <w:rFonts w:ascii="Calibri" w:hAnsi="Calibri" w:cs="Calibri"/>
          <w:b/>
          <w:bCs/>
        </w:rPr>
      </w:pPr>
      <w:r w:rsidRPr="005E0245">
        <w:rPr>
          <w:rFonts w:ascii="Calibri" w:hAnsi="Calibri" w:cs="Calibri"/>
          <w:b/>
          <w:bCs/>
        </w:rPr>
        <w:t>VI. Opis sposobu przygotowania oferty oraz forma jej składania</w:t>
      </w:r>
    </w:p>
    <w:p w14:paraId="0DF08440" w14:textId="77777777" w:rsidR="0025221F" w:rsidRPr="005E0245" w:rsidRDefault="0025221F" w:rsidP="005E0245">
      <w:pPr>
        <w:pStyle w:val="Standard"/>
        <w:suppressAutoHyphens w:val="0"/>
        <w:spacing w:after="0"/>
        <w:rPr>
          <w:color w:val="000000"/>
          <w:sz w:val="24"/>
          <w:szCs w:val="24"/>
        </w:rPr>
      </w:pPr>
    </w:p>
    <w:p w14:paraId="5F0E4B03" w14:textId="3804C97E" w:rsidR="0025221F" w:rsidRPr="005E0245" w:rsidRDefault="002D296D">
      <w:pPr>
        <w:pStyle w:val="text"/>
        <w:numPr>
          <w:ilvl w:val="0"/>
          <w:numId w:val="43"/>
        </w:numPr>
        <w:shd w:val="clear" w:color="auto" w:fill="FFFFFF"/>
        <w:tabs>
          <w:tab w:val="left" w:pos="284"/>
        </w:tabs>
        <w:spacing w:before="0" w:after="0"/>
        <w:jc w:val="both"/>
        <w:rPr>
          <w:rFonts w:ascii="Calibri" w:hAnsi="Calibri"/>
        </w:rPr>
      </w:pPr>
      <w:r w:rsidRPr="005E0245">
        <w:rPr>
          <w:rFonts w:ascii="Calibri" w:hAnsi="Calibri"/>
          <w:color w:val="000000"/>
        </w:rPr>
        <w:t xml:space="preserve">Oferta powinna być złożona na Formularzu ofertowym (załącznik nr 1 do zapytania ofertowego) na druku Zamawiającego. </w:t>
      </w:r>
      <w:r w:rsidRPr="005E0245">
        <w:rPr>
          <w:rFonts w:ascii="Calibri" w:eastAsia="Calibri" w:hAnsi="Calibri"/>
          <w:b/>
          <w:bCs/>
          <w:color w:val="000000"/>
          <w:u w:val="single"/>
        </w:rPr>
        <w:t>Brak złożenia oferty zgodnej z drukiem Zamawiającego będzie skutkowało odrzuceniem oferty.</w:t>
      </w:r>
    </w:p>
    <w:p w14:paraId="45F73300" w14:textId="77777777" w:rsidR="00876B0C" w:rsidRDefault="002D296D">
      <w:pPr>
        <w:pStyle w:val="text"/>
        <w:numPr>
          <w:ilvl w:val="0"/>
          <w:numId w:val="43"/>
        </w:numPr>
        <w:shd w:val="clear" w:color="auto" w:fill="FFFFFF"/>
        <w:tabs>
          <w:tab w:val="left" w:pos="284"/>
        </w:tabs>
        <w:spacing w:before="0" w:after="0"/>
        <w:jc w:val="both"/>
        <w:rPr>
          <w:rFonts w:ascii="Calibri" w:hAnsi="Calibri"/>
        </w:rPr>
      </w:pPr>
      <w:r w:rsidRPr="005E0245">
        <w:rPr>
          <w:rFonts w:ascii="Calibri" w:hAnsi="Calibri"/>
          <w:color w:val="000000"/>
        </w:rPr>
        <w:t>Wszystkie dokumenty muszą być podpisane przez upoważnionego przedstawiciela Wykonawcy. Jeżeli uprawnienie do reprezentacji osoby podpisującej ofertę nie wynika z dokumentu rejestrowego, do oferty należy dołączyć  pełnomocnictwo w oryginale lub w postaci kopii poświadczonej za zgodność z oryginałem.</w:t>
      </w:r>
    </w:p>
    <w:p w14:paraId="66ACCC18" w14:textId="77777777" w:rsidR="00876B0C" w:rsidRDefault="002D296D">
      <w:pPr>
        <w:pStyle w:val="text"/>
        <w:numPr>
          <w:ilvl w:val="0"/>
          <w:numId w:val="43"/>
        </w:numPr>
        <w:shd w:val="clear" w:color="auto" w:fill="FFFFFF"/>
        <w:tabs>
          <w:tab w:val="left" w:pos="284"/>
        </w:tabs>
        <w:spacing w:before="0" w:after="0"/>
        <w:jc w:val="both"/>
        <w:rPr>
          <w:rFonts w:ascii="Calibri" w:hAnsi="Calibri"/>
        </w:rPr>
      </w:pPr>
      <w:r w:rsidRPr="00876B0C">
        <w:rPr>
          <w:rFonts w:ascii="Calibri" w:hAnsi="Calibri"/>
          <w:color w:val="000000"/>
        </w:rPr>
        <w:t>Wykonawca może złożyć tylko jedną ofertę w postępowaniu.</w:t>
      </w:r>
    </w:p>
    <w:p w14:paraId="51A9CEE5" w14:textId="77777777" w:rsidR="00876B0C" w:rsidRDefault="002D296D">
      <w:pPr>
        <w:pStyle w:val="text"/>
        <w:numPr>
          <w:ilvl w:val="0"/>
          <w:numId w:val="43"/>
        </w:numPr>
        <w:shd w:val="clear" w:color="auto" w:fill="FFFFFF"/>
        <w:tabs>
          <w:tab w:val="left" w:pos="284"/>
        </w:tabs>
        <w:spacing w:before="0" w:after="0"/>
        <w:jc w:val="both"/>
        <w:rPr>
          <w:rFonts w:ascii="Calibri" w:hAnsi="Calibri"/>
        </w:rPr>
      </w:pPr>
      <w:r w:rsidRPr="00876B0C">
        <w:rPr>
          <w:rFonts w:ascii="Calibri" w:hAnsi="Calibri"/>
          <w:color w:val="000000"/>
        </w:rPr>
        <w:t>Ofertę należy złożyć w formie elektronicznej i sporządzić w języku polskim. Dokumenty sporządzone w języku obcym muszą być złożone wraz z tłumaczeniem na język polski.</w:t>
      </w:r>
    </w:p>
    <w:p w14:paraId="3C81206E" w14:textId="77777777" w:rsidR="00876B0C" w:rsidRDefault="002D296D">
      <w:pPr>
        <w:pStyle w:val="text"/>
        <w:numPr>
          <w:ilvl w:val="0"/>
          <w:numId w:val="43"/>
        </w:numPr>
        <w:shd w:val="clear" w:color="auto" w:fill="FFFFFF"/>
        <w:tabs>
          <w:tab w:val="left" w:pos="284"/>
        </w:tabs>
        <w:spacing w:before="0" w:after="0"/>
        <w:jc w:val="both"/>
        <w:rPr>
          <w:rFonts w:ascii="Calibri" w:hAnsi="Calibri"/>
        </w:rPr>
      </w:pPr>
      <w:r w:rsidRPr="00876B0C">
        <w:rPr>
          <w:rFonts w:ascii="Calibri" w:hAnsi="Calibri"/>
          <w:color w:val="000000"/>
        </w:rPr>
        <w:t>Dokumenty muszą być złożone w oryginale. Oferta musi być opatrzona datą. Konieczne jest podpisanie dokumentów oraz ich zeskanowanie lub podpisanie podpisem elektronicznym..</w:t>
      </w:r>
    </w:p>
    <w:p w14:paraId="11CF1A14" w14:textId="77777777" w:rsidR="00876B0C" w:rsidRDefault="002D296D">
      <w:pPr>
        <w:pStyle w:val="text"/>
        <w:numPr>
          <w:ilvl w:val="0"/>
          <w:numId w:val="43"/>
        </w:numPr>
        <w:shd w:val="clear" w:color="auto" w:fill="FFFFFF"/>
        <w:tabs>
          <w:tab w:val="left" w:pos="284"/>
        </w:tabs>
        <w:spacing w:before="0" w:after="0"/>
        <w:jc w:val="both"/>
        <w:rPr>
          <w:rFonts w:ascii="Calibri" w:hAnsi="Calibri"/>
        </w:rPr>
      </w:pPr>
      <w:r w:rsidRPr="00876B0C">
        <w:rPr>
          <w:rFonts w:ascii="Calibri" w:hAnsi="Calibri"/>
          <w:color w:val="000000"/>
        </w:rPr>
        <w:t>Stawki podatku VAT należy naliczyć zgodnie z obowiązującymi przepisami. Wykonawca powinien sporządzić ofertę podając cenę netto, należny podatek VAT i cenę brutto.</w:t>
      </w:r>
    </w:p>
    <w:p w14:paraId="1B5D7E72" w14:textId="77777777" w:rsidR="00876B0C" w:rsidRDefault="002D296D">
      <w:pPr>
        <w:pStyle w:val="text"/>
        <w:numPr>
          <w:ilvl w:val="0"/>
          <w:numId w:val="43"/>
        </w:numPr>
        <w:shd w:val="clear" w:color="auto" w:fill="FFFFFF"/>
        <w:tabs>
          <w:tab w:val="left" w:pos="284"/>
        </w:tabs>
        <w:spacing w:before="0" w:after="0"/>
        <w:jc w:val="both"/>
        <w:rPr>
          <w:rFonts w:ascii="Calibri" w:hAnsi="Calibri"/>
        </w:rPr>
      </w:pPr>
      <w:r w:rsidRPr="00876B0C">
        <w:rPr>
          <w:rFonts w:ascii="Calibri" w:hAnsi="Calibri"/>
          <w:b/>
          <w:bCs/>
          <w:color w:val="000000"/>
        </w:rPr>
        <w:t xml:space="preserve">Ofertę należy złożyć drogą elektroniczną poprzez wysłanie oferty za pośrednictwem Bazy </w:t>
      </w:r>
      <w:r w:rsidRPr="00876B0C">
        <w:rPr>
          <w:rFonts w:ascii="Calibri" w:hAnsi="Calibri"/>
          <w:b/>
          <w:bCs/>
          <w:color w:val="auto"/>
        </w:rPr>
        <w:t xml:space="preserve">Konkurencyjności – BK2021 </w:t>
      </w:r>
      <w:r w:rsidRPr="00876B0C">
        <w:rPr>
          <w:rFonts w:ascii="Calibri" w:hAnsi="Calibri"/>
          <w:color w:val="auto"/>
        </w:rPr>
        <w:t xml:space="preserve">(strony internetowej </w:t>
      </w:r>
      <w:hyperlink r:id="rId8" w:history="1">
        <w:r w:rsidR="00523B18" w:rsidRPr="00876B0C">
          <w:rPr>
            <w:rStyle w:val="Hipercze"/>
            <w:rFonts w:ascii="Calibri" w:hAnsi="Calibri"/>
            <w:color w:val="auto"/>
          </w:rPr>
          <w:t>https://bazakonkurencyjnosci.funduszeeuropejskie.gov.pl/</w:t>
        </w:r>
      </w:hyperlink>
      <w:r w:rsidRPr="00876B0C">
        <w:rPr>
          <w:rFonts w:ascii="Calibri" w:hAnsi="Calibri"/>
          <w:color w:val="auto"/>
        </w:rPr>
        <w:t xml:space="preserve">) </w:t>
      </w:r>
      <w:r w:rsidRPr="00876B0C">
        <w:rPr>
          <w:rFonts w:ascii="Calibri" w:hAnsi="Calibri"/>
          <w:color w:val="000000"/>
        </w:rPr>
        <w:t xml:space="preserve">(pod numerem ogłoszenia Wnioskodawcy). </w:t>
      </w:r>
    </w:p>
    <w:p w14:paraId="72B163B5" w14:textId="77777777" w:rsidR="00876B0C" w:rsidRDefault="002D296D">
      <w:pPr>
        <w:pStyle w:val="text"/>
        <w:numPr>
          <w:ilvl w:val="0"/>
          <w:numId w:val="43"/>
        </w:numPr>
        <w:shd w:val="clear" w:color="auto" w:fill="FFFFFF"/>
        <w:tabs>
          <w:tab w:val="left" w:pos="284"/>
        </w:tabs>
        <w:spacing w:before="0" w:after="0"/>
        <w:jc w:val="both"/>
        <w:rPr>
          <w:rFonts w:ascii="Calibri" w:hAnsi="Calibri"/>
        </w:rPr>
      </w:pPr>
      <w:r w:rsidRPr="00876B0C">
        <w:rPr>
          <w:rFonts w:ascii="Calibri" w:hAnsi="Calibri"/>
          <w:color w:val="000000"/>
        </w:rPr>
        <w:t>Wymagane załączniki powinny zostać uzupełnione, podpisane a następnie zeskanowane w sposób czytelny i po zeskanowaniu przesłane w formie elektronicznej lub podpisane podpisem elektronicznym.</w:t>
      </w:r>
    </w:p>
    <w:p w14:paraId="2B1A5E3F" w14:textId="15658524" w:rsidR="0025221F" w:rsidRPr="00876B0C" w:rsidRDefault="002D296D">
      <w:pPr>
        <w:pStyle w:val="text"/>
        <w:numPr>
          <w:ilvl w:val="0"/>
          <w:numId w:val="43"/>
        </w:numPr>
        <w:shd w:val="clear" w:color="auto" w:fill="FFFFFF"/>
        <w:tabs>
          <w:tab w:val="left" w:pos="284"/>
        </w:tabs>
        <w:spacing w:before="0" w:after="0"/>
        <w:jc w:val="both"/>
        <w:rPr>
          <w:rFonts w:ascii="Calibri" w:hAnsi="Calibri"/>
        </w:rPr>
      </w:pPr>
      <w:r w:rsidRPr="00876B0C">
        <w:rPr>
          <w:rFonts w:ascii="Calibri" w:hAnsi="Calibri"/>
          <w:color w:val="000000"/>
        </w:rPr>
        <w:t>Złożenie oferty z pominięciem Bazy Konkurencyjności będzie skutkowało odrzuceniem oferty z przyczyn formalnych.</w:t>
      </w:r>
    </w:p>
    <w:p w14:paraId="2D9E6377" w14:textId="77777777" w:rsidR="0025221F" w:rsidRPr="005E0245" w:rsidRDefault="0025221F" w:rsidP="005E0245">
      <w:pPr>
        <w:pStyle w:val="Default"/>
        <w:rPr>
          <w:rFonts w:ascii="Calibri" w:hAnsi="Calibri" w:cs="Calibri"/>
        </w:rPr>
      </w:pPr>
    </w:p>
    <w:p w14:paraId="2EBF9E92" w14:textId="127A92C4" w:rsidR="00523B18" w:rsidRPr="005E0245" w:rsidRDefault="00876B0C" w:rsidP="005E0245">
      <w:pPr>
        <w:pStyle w:val="text"/>
        <w:shd w:val="clear" w:color="auto" w:fill="FFFFFF"/>
        <w:spacing w:before="0" w:after="0"/>
        <w:jc w:val="both"/>
        <w:rPr>
          <w:rFonts w:ascii="Calibri" w:hAnsi="Calibri"/>
          <w:b/>
          <w:bCs/>
          <w:color w:val="000000"/>
          <w:spacing w:val="2"/>
        </w:rPr>
      </w:pPr>
      <w:r>
        <w:rPr>
          <w:rFonts w:ascii="Calibri" w:hAnsi="Calibri"/>
          <w:b/>
          <w:bCs/>
          <w:color w:val="000000"/>
          <w:spacing w:val="2"/>
        </w:rPr>
        <w:t>VII</w:t>
      </w:r>
      <w:r w:rsidR="00523B18" w:rsidRPr="005E0245">
        <w:rPr>
          <w:rFonts w:ascii="Calibri" w:hAnsi="Calibri"/>
          <w:b/>
          <w:bCs/>
          <w:color w:val="000000"/>
          <w:spacing w:val="2"/>
        </w:rPr>
        <w:t xml:space="preserve">. </w:t>
      </w:r>
      <w:r w:rsidRPr="005E0245">
        <w:rPr>
          <w:rFonts w:ascii="Calibri" w:hAnsi="Calibri"/>
          <w:b/>
          <w:bCs/>
          <w:color w:val="000000"/>
          <w:spacing w:val="2"/>
        </w:rPr>
        <w:t>Termin związania ofertą</w:t>
      </w:r>
    </w:p>
    <w:p w14:paraId="2C840948" w14:textId="77777777" w:rsidR="00523B18" w:rsidRPr="005E0245" w:rsidRDefault="00523B18" w:rsidP="005E0245">
      <w:pPr>
        <w:pStyle w:val="text"/>
        <w:shd w:val="clear" w:color="auto" w:fill="FFFFFF"/>
        <w:spacing w:before="0" w:after="0"/>
        <w:jc w:val="both"/>
        <w:rPr>
          <w:rFonts w:ascii="Calibri" w:hAnsi="Calibri"/>
          <w:b/>
          <w:bCs/>
          <w:color w:val="000000"/>
          <w:spacing w:val="2"/>
        </w:rPr>
      </w:pPr>
    </w:p>
    <w:p w14:paraId="305A9822" w14:textId="083320F5" w:rsidR="0025221F" w:rsidRPr="005E0245" w:rsidRDefault="002D296D">
      <w:pPr>
        <w:pStyle w:val="text"/>
        <w:numPr>
          <w:ilvl w:val="0"/>
          <w:numId w:val="44"/>
        </w:numPr>
        <w:shd w:val="clear" w:color="auto" w:fill="FFFFFF"/>
        <w:spacing w:before="0" w:after="0"/>
        <w:jc w:val="both"/>
        <w:rPr>
          <w:rFonts w:ascii="Calibri" w:hAnsi="Calibri"/>
        </w:rPr>
      </w:pPr>
      <w:r w:rsidRPr="005E0245">
        <w:rPr>
          <w:rFonts w:ascii="Calibri" w:hAnsi="Calibri"/>
          <w:color w:val="000000"/>
          <w:spacing w:val="2"/>
        </w:rPr>
        <w:t>Wykonawca pozostaje związany ofertą przez okres 30 dni.</w:t>
      </w:r>
    </w:p>
    <w:p w14:paraId="5BE14B58" w14:textId="6064E46C" w:rsidR="0025221F" w:rsidRPr="005E0245" w:rsidRDefault="002D296D">
      <w:pPr>
        <w:pStyle w:val="text"/>
        <w:numPr>
          <w:ilvl w:val="0"/>
          <w:numId w:val="44"/>
        </w:numPr>
        <w:shd w:val="clear" w:color="auto" w:fill="FFFFFF"/>
        <w:spacing w:before="0" w:after="0"/>
        <w:jc w:val="both"/>
        <w:rPr>
          <w:rFonts w:ascii="Calibri" w:hAnsi="Calibri"/>
          <w:color w:val="000000"/>
          <w:spacing w:val="2"/>
        </w:rPr>
      </w:pPr>
      <w:r w:rsidRPr="005E0245">
        <w:rPr>
          <w:rFonts w:ascii="Calibri" w:hAnsi="Calibri"/>
          <w:color w:val="000000"/>
          <w:spacing w:val="2"/>
        </w:rPr>
        <w:t>Bieg terminu rozpoczyna się wraz z upływem terminu składania ofert.</w:t>
      </w:r>
    </w:p>
    <w:p w14:paraId="6D14443C" w14:textId="77777777" w:rsidR="0025221F" w:rsidRPr="005E0245" w:rsidRDefault="0025221F" w:rsidP="005E0245">
      <w:pPr>
        <w:pStyle w:val="text"/>
        <w:shd w:val="clear" w:color="auto" w:fill="FFFFFF"/>
        <w:spacing w:before="0" w:after="0"/>
        <w:jc w:val="both"/>
        <w:rPr>
          <w:rFonts w:ascii="Calibri" w:hAnsi="Calibri"/>
          <w:color w:val="000000"/>
          <w:spacing w:val="2"/>
        </w:rPr>
      </w:pPr>
    </w:p>
    <w:p w14:paraId="0B2C4F26" w14:textId="100B1B1E" w:rsidR="0025221F" w:rsidRDefault="00876B0C" w:rsidP="005E0245">
      <w:pPr>
        <w:spacing w:after="0"/>
        <w:jc w:val="both"/>
        <w:rPr>
          <w:rFonts w:eastAsia="Lucida Sans Unicode" w:cs="Calibri"/>
          <w:b/>
          <w:bCs/>
          <w:color w:val="000000"/>
          <w:sz w:val="24"/>
          <w:szCs w:val="24"/>
          <w:lang w:eastAsia="hi-IN" w:bidi="hi-IN"/>
        </w:rPr>
      </w:pPr>
      <w:r>
        <w:rPr>
          <w:rFonts w:eastAsia="Lucida Sans Unicode" w:cs="Calibri"/>
          <w:b/>
          <w:bCs/>
          <w:color w:val="000000"/>
          <w:sz w:val="24"/>
          <w:szCs w:val="24"/>
          <w:lang w:eastAsia="hi-IN" w:bidi="hi-IN"/>
        </w:rPr>
        <w:t xml:space="preserve">VIII. </w:t>
      </w:r>
      <w:r w:rsidRPr="005E0245">
        <w:rPr>
          <w:rFonts w:eastAsia="Lucida Sans Unicode" w:cs="Calibri"/>
          <w:b/>
          <w:bCs/>
          <w:color w:val="000000"/>
          <w:sz w:val="24"/>
          <w:szCs w:val="24"/>
          <w:lang w:eastAsia="hi-IN" w:bidi="hi-IN"/>
        </w:rPr>
        <w:t>Sposób obliczenia ceny oferty</w:t>
      </w:r>
    </w:p>
    <w:p w14:paraId="719B0CF2" w14:textId="77777777" w:rsidR="00876B0C" w:rsidRPr="005E0245" w:rsidRDefault="00876B0C" w:rsidP="005E0245">
      <w:pPr>
        <w:spacing w:after="0"/>
        <w:jc w:val="both"/>
        <w:rPr>
          <w:rFonts w:eastAsia="Lucida Sans Unicode" w:cs="Calibri"/>
          <w:b/>
          <w:bCs/>
          <w:color w:val="000000"/>
          <w:sz w:val="24"/>
          <w:szCs w:val="24"/>
          <w:lang w:eastAsia="hi-IN" w:bidi="hi-IN"/>
        </w:rPr>
      </w:pPr>
    </w:p>
    <w:p w14:paraId="5C7273FB" w14:textId="2DD84E49" w:rsidR="00876B0C" w:rsidRDefault="002D296D">
      <w:pPr>
        <w:pStyle w:val="Standard"/>
        <w:numPr>
          <w:ilvl w:val="0"/>
          <w:numId w:val="45"/>
        </w:numPr>
        <w:spacing w:after="0"/>
        <w:jc w:val="both"/>
        <w:rPr>
          <w:sz w:val="24"/>
          <w:szCs w:val="24"/>
        </w:rPr>
      </w:pPr>
      <w:r w:rsidRPr="005E0245">
        <w:rPr>
          <w:color w:val="000000"/>
          <w:sz w:val="24"/>
          <w:szCs w:val="24"/>
        </w:rPr>
        <w:t>1.</w:t>
      </w:r>
      <w:r w:rsidR="00876B0C">
        <w:rPr>
          <w:color w:val="000000"/>
          <w:sz w:val="24"/>
          <w:szCs w:val="24"/>
        </w:rPr>
        <w:t xml:space="preserve"> </w:t>
      </w:r>
      <w:r w:rsidRPr="005E0245">
        <w:rPr>
          <w:color w:val="000000"/>
          <w:sz w:val="24"/>
          <w:szCs w:val="24"/>
        </w:rPr>
        <w:t>Obowiązującym wynagrodzeniem w niniejszym postępowaniu jest wynagrodzenie ryczałtowe, o którym mowa w art. 632 ustawy z dnia 23 kwietnia 1964 r. Kodeks cywilny (t. jedn. Dz.U. z 2025 r. poz. 1071).</w:t>
      </w:r>
      <w:r w:rsidR="00876B0C">
        <w:rPr>
          <w:sz w:val="24"/>
          <w:szCs w:val="24"/>
        </w:rPr>
        <w:t xml:space="preserve"> </w:t>
      </w:r>
      <w:r w:rsidRPr="00876B0C">
        <w:rPr>
          <w:rFonts w:eastAsia="Times New Roman"/>
          <w:i/>
          <w:iCs/>
          <w:color w:val="000000"/>
          <w:sz w:val="24"/>
          <w:szCs w:val="24"/>
          <w:lang w:eastAsia="pl-PL"/>
        </w:rPr>
        <w:t>§ 1. Jeżeli strony umówiły się o wynagrodzenie ryczałtowe, przyjmujący zamówienie nie może żądać podwyższenia wynagrodzenia, chociażby w czasie zawarcia umowy nie można było przewidzieć rozmiaru lub kosztów prac</w:t>
      </w:r>
      <w:r w:rsidR="00876B0C">
        <w:rPr>
          <w:rFonts w:eastAsia="Times New Roman"/>
          <w:i/>
          <w:iCs/>
          <w:color w:val="000000"/>
          <w:sz w:val="24"/>
          <w:szCs w:val="24"/>
          <w:lang w:eastAsia="pl-PL"/>
        </w:rPr>
        <w:t xml:space="preserve">; </w:t>
      </w:r>
      <w:r w:rsidRPr="00876B0C">
        <w:rPr>
          <w:rFonts w:eastAsia="Times New Roman"/>
          <w:i/>
          <w:iCs/>
          <w:color w:val="000000"/>
          <w:sz w:val="24"/>
          <w:szCs w:val="24"/>
          <w:lang w:eastAsia="pl-PL"/>
        </w:rPr>
        <w:t>§ 2. Jeżeli jednak wskutek zmiany stosunków, której nie można było przewidzieć, wykonanie dzieła groziłoby przyjmującemu zamówienie rażącą stratą, sąd może podwyższyć ryczałt lub rozwiązać umowę.</w:t>
      </w:r>
    </w:p>
    <w:p w14:paraId="48306268" w14:textId="395A68C7" w:rsidR="0025221F" w:rsidRPr="00876B0C" w:rsidRDefault="002D296D">
      <w:pPr>
        <w:pStyle w:val="Standard"/>
        <w:numPr>
          <w:ilvl w:val="0"/>
          <w:numId w:val="45"/>
        </w:numPr>
        <w:spacing w:after="0"/>
        <w:jc w:val="both"/>
        <w:rPr>
          <w:sz w:val="24"/>
          <w:szCs w:val="24"/>
        </w:rPr>
      </w:pPr>
      <w:r w:rsidRPr="00876B0C">
        <w:rPr>
          <w:rFonts w:eastAsia="Times New Roman"/>
          <w:color w:val="000000"/>
          <w:sz w:val="24"/>
          <w:szCs w:val="24"/>
          <w:lang w:eastAsia="pl-PL"/>
        </w:rPr>
        <w:t>Ceną oferty będzie wynagrodzenie ryczałtowe za wykonanie zamówienia.</w:t>
      </w:r>
    </w:p>
    <w:p w14:paraId="033C15FD" w14:textId="587EA863" w:rsidR="0025221F" w:rsidRPr="005E0245" w:rsidRDefault="002D296D">
      <w:pPr>
        <w:pStyle w:val="Standard"/>
        <w:numPr>
          <w:ilvl w:val="0"/>
          <w:numId w:val="44"/>
        </w:numPr>
        <w:spacing w:after="0"/>
        <w:jc w:val="both"/>
        <w:rPr>
          <w:rFonts w:eastAsia="Times New Roman"/>
          <w:color w:val="000000"/>
          <w:sz w:val="24"/>
          <w:szCs w:val="24"/>
          <w:lang w:eastAsia="ar-SA"/>
        </w:rPr>
      </w:pPr>
      <w:r w:rsidRPr="005E0245">
        <w:rPr>
          <w:rFonts w:eastAsia="Times New Roman"/>
          <w:color w:val="000000"/>
          <w:sz w:val="24"/>
          <w:szCs w:val="24"/>
          <w:lang w:eastAsia="ar-SA"/>
        </w:rPr>
        <w:t xml:space="preserve">Wykonawca powinien podać cenę oferty na formularzu oferty stanowiącym załącznik nr 1 do Zapytania ofertowego.  </w:t>
      </w:r>
    </w:p>
    <w:p w14:paraId="33243519" w14:textId="0E0ECA17" w:rsidR="0025221F" w:rsidRPr="005E0245" w:rsidRDefault="002D296D">
      <w:pPr>
        <w:pStyle w:val="Textbody"/>
        <w:numPr>
          <w:ilvl w:val="0"/>
          <w:numId w:val="44"/>
        </w:numPr>
        <w:suppressAutoHyphens w:val="0"/>
        <w:spacing w:after="0"/>
        <w:rPr>
          <w:rFonts w:ascii="Calibri" w:hAnsi="Calibri"/>
        </w:rPr>
      </w:pPr>
      <w:r w:rsidRPr="005E0245">
        <w:rPr>
          <w:rFonts w:ascii="Calibri" w:hAnsi="Calibri"/>
          <w:color w:val="000000"/>
          <w:lang w:eastAsia="pl-PL"/>
        </w:rPr>
        <w:t>Podając cenę oferty należy uwzględnić wszystkie elementy związane z prawidłową i terminową realizacją przedmiotu zamówienia, w oparciu o informacje zawarte w niniejszym zapytaniu oraz załącznikach do niniejszego zapytania.</w:t>
      </w:r>
    </w:p>
    <w:p w14:paraId="0F15BDAE" w14:textId="686B8BF3" w:rsidR="0025221F" w:rsidRPr="005E0245" w:rsidRDefault="002D296D">
      <w:pPr>
        <w:pStyle w:val="Textbody"/>
        <w:numPr>
          <w:ilvl w:val="0"/>
          <w:numId w:val="44"/>
        </w:numPr>
        <w:suppressAutoHyphens w:val="0"/>
        <w:spacing w:after="0"/>
        <w:rPr>
          <w:rFonts w:ascii="Calibri" w:hAnsi="Calibri"/>
          <w:color w:val="000000"/>
        </w:rPr>
      </w:pPr>
      <w:r w:rsidRPr="005E0245">
        <w:rPr>
          <w:rFonts w:ascii="Calibri" w:hAnsi="Calibri"/>
          <w:color w:val="000000"/>
        </w:rPr>
        <w:t>Cena oferty powinna być wartością wyrażoną w jednostkach pieniężnych cyfrowo i słownie, w walucie polskiej, z dokładnością do dwóch miejsc po przecinku, zgodnie z obowiązującą ustawą z dnia 9 maja 2014 r. o informowaniu o cenach towarów i usług (t. jedn. Dz. U. z 2023 r. poz. 168). Zaokrąglenia cen w złotych należy dokonać do dwóch miejsc po przecinku według zasady, że trzecia cyfra po przecinku od 5 w górę powoduje zaokrąglenie drugiej cyfry po przecinku w górę o 1. Jeśli trzecia cyfra po przecinku jest niższa od 5 zostaje skreślona, a druga cyfra po przecinku nie ulegnie zmianie.</w:t>
      </w:r>
    </w:p>
    <w:p w14:paraId="501A6C2A" w14:textId="00E4E0F1" w:rsidR="0025221F" w:rsidRPr="005E0245" w:rsidRDefault="002D296D">
      <w:pPr>
        <w:pStyle w:val="Standard"/>
        <w:numPr>
          <w:ilvl w:val="0"/>
          <w:numId w:val="44"/>
        </w:numPr>
        <w:spacing w:after="0"/>
        <w:jc w:val="both"/>
        <w:rPr>
          <w:sz w:val="24"/>
          <w:szCs w:val="24"/>
        </w:rPr>
      </w:pPr>
      <w:r w:rsidRPr="005E0245">
        <w:rPr>
          <w:rFonts w:eastAsia="Times New Roman"/>
          <w:color w:val="000000"/>
          <w:sz w:val="24"/>
          <w:szCs w:val="24"/>
          <w:u w:val="single"/>
          <w:lang w:eastAsia="ar-SA"/>
        </w:rPr>
        <w:t>Wykonawca poda w Formularzu Ofertowym stawkę podatku od towarów i usług (VAT) właściwą dla Przedmiotu Zamówienia, obowiązującą według stanu prawnego na dzień składania ofert. Jeżeli Wykonawca jest zwolniony lub stosuje inną stawkę VAT, niż obowiązująca na terenie RP obowiązany jest wskazać w formularzu ofertowym jej wysokość oraz powód stosowania w oferowanej wysokości.</w:t>
      </w:r>
    </w:p>
    <w:p w14:paraId="20B46AB1" w14:textId="77777777" w:rsidR="0025221F" w:rsidRPr="005E0245" w:rsidRDefault="0025221F" w:rsidP="005E0245">
      <w:pPr>
        <w:pStyle w:val="text"/>
        <w:shd w:val="clear" w:color="auto" w:fill="FFFFFF"/>
        <w:spacing w:before="0" w:after="0"/>
        <w:jc w:val="both"/>
        <w:rPr>
          <w:rFonts w:ascii="Calibri" w:hAnsi="Calibri"/>
          <w:color w:val="000000"/>
          <w:spacing w:val="2"/>
        </w:rPr>
      </w:pPr>
    </w:p>
    <w:p w14:paraId="58916FDC" w14:textId="77777777" w:rsidR="00876B0C" w:rsidRDefault="00876B0C" w:rsidP="00876B0C">
      <w:pPr>
        <w:pStyle w:val="Default"/>
        <w:rPr>
          <w:rFonts w:ascii="Calibri" w:hAnsi="Calibri" w:cs="Calibri"/>
        </w:rPr>
      </w:pPr>
    </w:p>
    <w:p w14:paraId="41003082" w14:textId="44623C23" w:rsidR="0025221F" w:rsidRDefault="00876B0C" w:rsidP="00876B0C">
      <w:pPr>
        <w:pStyle w:val="Default"/>
        <w:rPr>
          <w:rFonts w:ascii="Calibri" w:hAnsi="Calibri" w:cs="Calibri"/>
          <w:b/>
          <w:bCs/>
        </w:rPr>
      </w:pPr>
      <w:r w:rsidRPr="00876B0C">
        <w:rPr>
          <w:rFonts w:ascii="Calibri" w:hAnsi="Calibri" w:cs="Calibri"/>
          <w:b/>
          <w:bCs/>
        </w:rPr>
        <w:t>IX. Kryteria</w:t>
      </w:r>
      <w:r w:rsidRPr="005E0245">
        <w:rPr>
          <w:rFonts w:ascii="Calibri" w:hAnsi="Calibri" w:cs="Calibri"/>
          <w:b/>
          <w:bCs/>
        </w:rPr>
        <w:t xml:space="preserve"> oceny ofert i ich znaczenie (waga)</w:t>
      </w:r>
    </w:p>
    <w:p w14:paraId="18E90D55" w14:textId="77777777" w:rsidR="00876B0C" w:rsidRPr="005E0245" w:rsidRDefault="00876B0C" w:rsidP="00876B0C">
      <w:pPr>
        <w:pStyle w:val="Default"/>
        <w:rPr>
          <w:rFonts w:ascii="Calibri" w:hAnsi="Calibri" w:cs="Calibri"/>
          <w:b/>
          <w:bCs/>
        </w:rPr>
      </w:pPr>
    </w:p>
    <w:p w14:paraId="3F51C30B" w14:textId="0D701DC4" w:rsidR="0025221F" w:rsidRPr="00876B0C" w:rsidRDefault="002D296D">
      <w:pPr>
        <w:pStyle w:val="Default"/>
        <w:numPr>
          <w:ilvl w:val="3"/>
          <w:numId w:val="44"/>
        </w:numPr>
        <w:ind w:left="709" w:hanging="283"/>
        <w:rPr>
          <w:rFonts w:ascii="Calibri" w:hAnsi="Calibri" w:cs="Calibri"/>
        </w:rPr>
      </w:pPr>
      <w:r w:rsidRPr="00876B0C">
        <w:rPr>
          <w:rFonts w:ascii="Calibri" w:hAnsi="Calibri" w:cs="Calibri"/>
        </w:rPr>
        <w:t>Zamawiający wybierze ofertę najkorzystniejszą zgodnie z poniższymi kryteriami:</w:t>
      </w:r>
    </w:p>
    <w:p w14:paraId="3EB45257" w14:textId="363DF9F1" w:rsidR="0025221F" w:rsidRPr="00876B0C" w:rsidRDefault="002D296D" w:rsidP="00876B0C">
      <w:pPr>
        <w:pStyle w:val="Default"/>
        <w:ind w:left="708"/>
        <w:rPr>
          <w:rFonts w:ascii="Calibri" w:hAnsi="Calibri" w:cs="Calibri"/>
        </w:rPr>
      </w:pPr>
      <w:r w:rsidRPr="00876B0C">
        <w:rPr>
          <w:rFonts w:ascii="Calibri" w:hAnsi="Calibri" w:cs="Calibri"/>
          <w:b/>
          <w:bCs/>
        </w:rPr>
        <w:t>Cena (C)</w:t>
      </w:r>
      <w:r w:rsidRPr="00876B0C">
        <w:rPr>
          <w:rFonts w:ascii="Calibri" w:hAnsi="Calibri" w:cs="Calibri"/>
        </w:rPr>
        <w:t xml:space="preserve"> – waga </w:t>
      </w:r>
      <w:r w:rsidR="00876B0C">
        <w:rPr>
          <w:rFonts w:ascii="Calibri" w:hAnsi="Calibri" w:cs="Calibri"/>
        </w:rPr>
        <w:t>9</w:t>
      </w:r>
      <w:r w:rsidRPr="00876B0C">
        <w:rPr>
          <w:rFonts w:ascii="Calibri" w:hAnsi="Calibri" w:cs="Calibri"/>
        </w:rPr>
        <w:t xml:space="preserve">0 – ocenie podlega cena (waga </w:t>
      </w:r>
      <w:r w:rsidR="00876B0C">
        <w:rPr>
          <w:rFonts w:ascii="Calibri" w:hAnsi="Calibri" w:cs="Calibri"/>
        </w:rPr>
        <w:t>9</w:t>
      </w:r>
      <w:r w:rsidRPr="00876B0C">
        <w:rPr>
          <w:rFonts w:ascii="Calibri" w:hAnsi="Calibri" w:cs="Calibri"/>
        </w:rPr>
        <w:t>0 pkt)</w:t>
      </w:r>
    </w:p>
    <w:p w14:paraId="26C7A92D" w14:textId="77777777" w:rsidR="0025221F" w:rsidRDefault="002D296D" w:rsidP="00876B0C">
      <w:pPr>
        <w:pStyle w:val="Default"/>
        <w:ind w:left="708"/>
        <w:rPr>
          <w:rFonts w:ascii="Calibri" w:hAnsi="Calibri" w:cs="Calibri"/>
        </w:rPr>
      </w:pPr>
      <w:r w:rsidRPr="00876B0C">
        <w:rPr>
          <w:rFonts w:ascii="Calibri" w:hAnsi="Calibri" w:cs="Calibri"/>
        </w:rPr>
        <w:t>Sposób obliczenia możliwych do uzyskania punktów w tym kryterium:</w:t>
      </w:r>
    </w:p>
    <w:p w14:paraId="0E29F017" w14:textId="77777777" w:rsidR="00876B0C" w:rsidRPr="00876B0C" w:rsidRDefault="00876B0C" w:rsidP="00876B0C">
      <w:pPr>
        <w:pStyle w:val="Default"/>
        <w:ind w:left="708"/>
        <w:rPr>
          <w:rFonts w:ascii="Calibri" w:hAnsi="Calibri" w:cs="Calibri"/>
        </w:rPr>
      </w:pPr>
    </w:p>
    <w:p w14:paraId="0DD10877" w14:textId="6BC29FFA" w:rsidR="00876B0C" w:rsidRDefault="002D296D" w:rsidP="00876B0C">
      <w:pPr>
        <w:pStyle w:val="Default"/>
        <w:ind w:left="708"/>
        <w:rPr>
          <w:rFonts w:ascii="Calibri" w:hAnsi="Calibri" w:cs="Calibri"/>
          <w:b/>
          <w:bCs/>
        </w:rPr>
      </w:pPr>
      <w:bookmarkStart w:id="3" w:name="Bookmark6"/>
      <w:r w:rsidRPr="00876B0C">
        <w:rPr>
          <w:rFonts w:ascii="Calibri" w:hAnsi="Calibri" w:cs="Calibri"/>
          <w:b/>
          <w:bCs/>
        </w:rPr>
        <w:t>C = (najniższa oferowana cena netto/cena netto badanej oferty) x</w:t>
      </w:r>
      <w:bookmarkEnd w:id="3"/>
      <w:r w:rsidR="002220BB">
        <w:rPr>
          <w:rFonts w:ascii="Calibri" w:hAnsi="Calibri" w:cs="Calibri"/>
          <w:b/>
          <w:bCs/>
        </w:rPr>
        <w:t xml:space="preserve"> 90</w:t>
      </w:r>
      <w:bookmarkStart w:id="4" w:name="_GoBack"/>
      <w:bookmarkEnd w:id="4"/>
    </w:p>
    <w:p w14:paraId="237C0A26" w14:textId="77777777" w:rsidR="00876B0C" w:rsidRDefault="00876B0C" w:rsidP="00876B0C">
      <w:pPr>
        <w:pStyle w:val="Default"/>
        <w:ind w:left="708"/>
        <w:rPr>
          <w:rFonts w:ascii="Calibri" w:hAnsi="Calibri" w:cs="Calibri"/>
          <w:b/>
          <w:bCs/>
        </w:rPr>
      </w:pPr>
    </w:p>
    <w:p w14:paraId="5BDE93E3" w14:textId="77777777" w:rsidR="00876B0C" w:rsidRDefault="002D296D" w:rsidP="00876B0C">
      <w:pPr>
        <w:pStyle w:val="Default"/>
        <w:ind w:left="708"/>
        <w:rPr>
          <w:rFonts w:ascii="Calibri" w:hAnsi="Calibri" w:cs="Calibri"/>
        </w:rPr>
      </w:pPr>
      <w:r w:rsidRPr="00876B0C">
        <w:rPr>
          <w:rFonts w:ascii="Calibri" w:hAnsi="Calibri" w:cs="Calibri"/>
          <w:b/>
          <w:bCs/>
        </w:rPr>
        <w:t>Okres gwarancji (G):</w:t>
      </w:r>
      <w:r w:rsidRPr="00876B0C">
        <w:rPr>
          <w:rFonts w:ascii="Calibri" w:hAnsi="Calibri" w:cs="Calibri"/>
        </w:rPr>
        <w:t xml:space="preserve"> waga 10 - ocenie podlega okres udzielonej gwarancji (waga 10 pkt)</w:t>
      </w:r>
    </w:p>
    <w:p w14:paraId="755CDD69" w14:textId="77777777" w:rsidR="00876B0C" w:rsidRDefault="002D296D" w:rsidP="00876B0C">
      <w:pPr>
        <w:pStyle w:val="Default"/>
        <w:ind w:left="708"/>
        <w:rPr>
          <w:rFonts w:ascii="Calibri" w:hAnsi="Calibri" w:cs="Calibri"/>
        </w:rPr>
      </w:pPr>
      <w:r w:rsidRPr="00876B0C">
        <w:rPr>
          <w:rFonts w:ascii="Calibri" w:hAnsi="Calibri" w:cs="Calibri"/>
        </w:rPr>
        <w:t>Zamawiający ustala maksymalny okres gwarancji, który będzie brał pod uwagę na 48 miesięcy. Minimalny okres gwarancji – 12 miesięcy.</w:t>
      </w:r>
    </w:p>
    <w:p w14:paraId="18D0C90E" w14:textId="77777777" w:rsidR="00876B0C" w:rsidRDefault="002D296D" w:rsidP="00876B0C">
      <w:pPr>
        <w:pStyle w:val="Default"/>
        <w:ind w:left="708"/>
        <w:rPr>
          <w:rFonts w:ascii="Calibri" w:hAnsi="Calibri" w:cs="Calibri"/>
          <w:bCs/>
        </w:rPr>
      </w:pPr>
      <w:r w:rsidRPr="00876B0C">
        <w:rPr>
          <w:rFonts w:ascii="Calibri" w:hAnsi="Calibri" w:cs="Calibri"/>
          <w:bCs/>
        </w:rPr>
        <w:t>Brak podania okresu gwarancji spowoduje, że Zamawiający przyjmie minimalny okres gwarancji 12 miesięcy, a Wykonawca otrzyma 0 pkt</w:t>
      </w:r>
    </w:p>
    <w:p w14:paraId="682C2817" w14:textId="77777777" w:rsidR="00876B0C" w:rsidRDefault="002D296D" w:rsidP="00876B0C">
      <w:pPr>
        <w:pStyle w:val="Default"/>
        <w:ind w:left="708"/>
        <w:rPr>
          <w:rFonts w:ascii="Calibri" w:hAnsi="Calibri" w:cs="Calibri"/>
          <w:b/>
        </w:rPr>
      </w:pPr>
      <w:r w:rsidRPr="00876B0C">
        <w:rPr>
          <w:rFonts w:ascii="Calibri" w:hAnsi="Calibri" w:cs="Calibri"/>
          <w:b/>
        </w:rPr>
        <w:t xml:space="preserve">Zamawiający </w:t>
      </w:r>
      <w:r w:rsidRPr="00876B0C">
        <w:rPr>
          <w:rFonts w:ascii="Calibri" w:hAnsi="Calibri" w:cs="Calibri"/>
          <w:b/>
          <w:u w:val="single"/>
        </w:rPr>
        <w:t>odrzuci ofertę</w:t>
      </w:r>
      <w:r w:rsidRPr="00876B0C">
        <w:rPr>
          <w:rFonts w:ascii="Calibri" w:hAnsi="Calibri" w:cs="Calibri"/>
          <w:b/>
        </w:rPr>
        <w:t>, jeśli Wykonawca zadeklaruje okres gwarancji krótszy niż 12 miesięcy.</w:t>
      </w:r>
    </w:p>
    <w:p w14:paraId="427E9A68" w14:textId="77777777" w:rsidR="00876B0C" w:rsidRDefault="002D296D" w:rsidP="00876B0C">
      <w:pPr>
        <w:pStyle w:val="Default"/>
        <w:ind w:left="708"/>
        <w:rPr>
          <w:rFonts w:ascii="Calibri" w:hAnsi="Calibri" w:cs="Calibri"/>
          <w:bCs/>
        </w:rPr>
      </w:pPr>
      <w:r w:rsidRPr="00876B0C">
        <w:rPr>
          <w:rFonts w:ascii="Calibri" w:hAnsi="Calibri" w:cs="Calibri"/>
          <w:bCs/>
        </w:rPr>
        <w:t>Punktacja we wspomnianym kryterium będzie przyznawana następująco:</w:t>
      </w:r>
    </w:p>
    <w:p w14:paraId="6838444C" w14:textId="1C4369D7" w:rsidR="00876B0C" w:rsidRDefault="00876B0C" w:rsidP="00876B0C">
      <w:pPr>
        <w:pStyle w:val="Default"/>
        <w:ind w:left="708"/>
        <w:rPr>
          <w:rFonts w:ascii="Calibri" w:hAnsi="Calibri" w:cs="Calibri"/>
        </w:rPr>
      </w:pPr>
      <w:r>
        <w:rPr>
          <w:rFonts w:ascii="Calibri" w:hAnsi="Calibri" w:cs="Calibri"/>
        </w:rPr>
        <w:t xml:space="preserve">1) </w:t>
      </w:r>
      <w:r w:rsidRPr="00876B0C">
        <w:rPr>
          <w:rFonts w:ascii="Calibri" w:hAnsi="Calibri" w:cs="Calibri"/>
        </w:rPr>
        <w:t>Za udzielenie gwarancji na okres 12 miesięcy 0 pkt</w:t>
      </w:r>
    </w:p>
    <w:p w14:paraId="68072683" w14:textId="2510A9F7" w:rsidR="00876B0C" w:rsidRDefault="00876B0C" w:rsidP="00876B0C">
      <w:pPr>
        <w:pStyle w:val="Default"/>
        <w:ind w:left="708"/>
        <w:rPr>
          <w:rFonts w:ascii="Calibri" w:hAnsi="Calibri" w:cs="Calibri"/>
        </w:rPr>
      </w:pPr>
      <w:r>
        <w:rPr>
          <w:rFonts w:ascii="Calibri" w:hAnsi="Calibri" w:cs="Calibri"/>
        </w:rPr>
        <w:t xml:space="preserve">2) </w:t>
      </w:r>
      <w:r w:rsidRPr="00876B0C">
        <w:rPr>
          <w:rFonts w:ascii="Calibri" w:hAnsi="Calibri" w:cs="Calibri"/>
        </w:rPr>
        <w:t>Za udzielenie gwarancji na okres 24 miesięcy 5 pk</w:t>
      </w:r>
      <w:r>
        <w:rPr>
          <w:rFonts w:ascii="Calibri" w:hAnsi="Calibri" w:cs="Calibri"/>
        </w:rPr>
        <w:t>t</w:t>
      </w:r>
    </w:p>
    <w:p w14:paraId="59A6CF55" w14:textId="77777777" w:rsidR="00876B0C" w:rsidRDefault="00876B0C" w:rsidP="00876B0C">
      <w:pPr>
        <w:pStyle w:val="Default"/>
        <w:ind w:left="708"/>
        <w:rPr>
          <w:rFonts w:ascii="Calibri" w:hAnsi="Calibri" w:cs="Calibri"/>
        </w:rPr>
      </w:pPr>
      <w:r>
        <w:rPr>
          <w:rFonts w:ascii="Calibri" w:hAnsi="Calibri" w:cs="Calibri"/>
        </w:rPr>
        <w:t xml:space="preserve">3) </w:t>
      </w:r>
      <w:r w:rsidRPr="00876B0C">
        <w:rPr>
          <w:rFonts w:ascii="Calibri" w:hAnsi="Calibri" w:cs="Calibri"/>
        </w:rPr>
        <w:t>Za udzielenie gwara</w:t>
      </w:r>
      <w:r w:rsidRPr="005E0245">
        <w:rPr>
          <w:rFonts w:ascii="Calibri" w:hAnsi="Calibri" w:cs="Calibri"/>
        </w:rPr>
        <w:t>ncji na okres 48 miesięcy 10 pkt</w:t>
      </w:r>
    </w:p>
    <w:p w14:paraId="0D739310" w14:textId="15863B8A" w:rsidR="0025221F" w:rsidRPr="005E0245" w:rsidRDefault="002D296D" w:rsidP="00876B0C">
      <w:pPr>
        <w:pStyle w:val="Default"/>
        <w:ind w:left="708"/>
        <w:rPr>
          <w:rFonts w:ascii="Calibri" w:hAnsi="Calibri" w:cs="Calibri"/>
          <w:b/>
          <w:bCs/>
        </w:rPr>
      </w:pPr>
      <w:r w:rsidRPr="005E0245">
        <w:rPr>
          <w:rFonts w:ascii="Calibri" w:hAnsi="Calibri" w:cs="Calibri"/>
          <w:b/>
          <w:bCs/>
        </w:rPr>
        <w:t>Odpowiednia ilość punktów zostanie przyznana za podanie pełnego okresu gwarancji np. w przypadku udzielenia 40 miesięcy gwarancji zostanie przyznana punktacja dla 24 miesięcy tj. 5 pkt.</w:t>
      </w:r>
    </w:p>
    <w:p w14:paraId="25DD9366" w14:textId="77777777" w:rsidR="0025221F" w:rsidRPr="005E0245" w:rsidRDefault="0025221F" w:rsidP="005E0245">
      <w:pPr>
        <w:pStyle w:val="Default"/>
        <w:rPr>
          <w:rFonts w:ascii="Calibri" w:hAnsi="Calibri" w:cs="Calibri"/>
        </w:rPr>
      </w:pPr>
    </w:p>
    <w:p w14:paraId="72F72575" w14:textId="77777777" w:rsidR="00876B0C" w:rsidRDefault="002D296D">
      <w:pPr>
        <w:pStyle w:val="Akapitzlist"/>
        <w:numPr>
          <w:ilvl w:val="3"/>
          <w:numId w:val="44"/>
        </w:numPr>
        <w:ind w:left="709" w:hanging="283"/>
        <w:jc w:val="both"/>
        <w:rPr>
          <w:rFonts w:ascii="Calibri" w:hAnsi="Calibri"/>
          <w:color w:val="000000"/>
          <w:sz w:val="24"/>
          <w:szCs w:val="24"/>
          <w:lang w:bidi="pl-PL"/>
        </w:rPr>
      </w:pPr>
      <w:r w:rsidRPr="00876B0C">
        <w:rPr>
          <w:rFonts w:ascii="Calibri" w:hAnsi="Calibri"/>
          <w:color w:val="000000"/>
          <w:sz w:val="24"/>
          <w:szCs w:val="24"/>
          <w:lang w:bidi="pl-PL"/>
        </w:rPr>
        <w:t>Zamawiający udzieli zamówienia Wykonawcy, którego oferta zostanie oceniona, jako najkorzystniejsza w oparciu o przyjęte kryteria oceny ofert.</w:t>
      </w:r>
    </w:p>
    <w:p w14:paraId="495D634F" w14:textId="472F0C49" w:rsidR="0025221F" w:rsidRPr="00876B0C" w:rsidRDefault="002D296D">
      <w:pPr>
        <w:pStyle w:val="Akapitzlist"/>
        <w:numPr>
          <w:ilvl w:val="3"/>
          <w:numId w:val="44"/>
        </w:numPr>
        <w:ind w:left="709" w:hanging="283"/>
        <w:jc w:val="both"/>
        <w:rPr>
          <w:rFonts w:ascii="Calibri" w:hAnsi="Calibri"/>
          <w:color w:val="000000"/>
          <w:sz w:val="24"/>
          <w:szCs w:val="24"/>
          <w:lang w:bidi="pl-PL"/>
        </w:rPr>
      </w:pPr>
      <w:r w:rsidRPr="00876B0C">
        <w:rPr>
          <w:rFonts w:ascii="Calibri" w:hAnsi="Calibri"/>
          <w:color w:val="000000"/>
          <w:sz w:val="24"/>
          <w:szCs w:val="24"/>
          <w:lang w:bidi="pl-PL"/>
        </w:rPr>
        <w:t xml:space="preserve">Za najkorzystniejszą zostanie uznana oferta Wykonawcy, który spełni wszystkie opisane w niniejszej  warunki oraz uzyska łącznie </w:t>
      </w:r>
      <w:r w:rsidRPr="00876B0C">
        <w:rPr>
          <w:rFonts w:ascii="Calibri" w:hAnsi="Calibri"/>
          <w:b/>
          <w:color w:val="000000"/>
          <w:sz w:val="24"/>
          <w:szCs w:val="24"/>
          <w:lang w:bidi="pl-PL"/>
        </w:rPr>
        <w:t xml:space="preserve">największą liczbę punktów (P) </w:t>
      </w:r>
      <w:r w:rsidRPr="00876B0C">
        <w:rPr>
          <w:rFonts w:ascii="Calibri" w:hAnsi="Calibri"/>
          <w:color w:val="000000"/>
          <w:sz w:val="24"/>
          <w:szCs w:val="24"/>
          <w:lang w:bidi="pl-PL"/>
        </w:rPr>
        <w:t>stanowiących sumę punktów przyznanych w ramach każdego z podanych kryteriów, wyliczoną zgodnie z poniższym wzorem:</w:t>
      </w:r>
    </w:p>
    <w:p w14:paraId="1EB7A717" w14:textId="77777777" w:rsidR="0025221F" w:rsidRPr="005E0245" w:rsidRDefault="0025221F" w:rsidP="005E0245">
      <w:pPr>
        <w:pStyle w:val="Standard"/>
        <w:spacing w:after="0"/>
        <w:jc w:val="both"/>
        <w:rPr>
          <w:color w:val="000000"/>
          <w:sz w:val="24"/>
          <w:szCs w:val="24"/>
          <w:lang w:bidi="pl-PL"/>
        </w:rPr>
      </w:pPr>
    </w:p>
    <w:p w14:paraId="27077EE2" w14:textId="39C852A7" w:rsidR="0025221F" w:rsidRPr="005E0245" w:rsidRDefault="002D296D" w:rsidP="005E0245">
      <w:pPr>
        <w:pStyle w:val="Standard"/>
        <w:spacing w:after="0"/>
        <w:jc w:val="center"/>
        <w:rPr>
          <w:b/>
          <w:color w:val="000000"/>
          <w:sz w:val="24"/>
          <w:szCs w:val="24"/>
          <w:u w:val="single"/>
          <w:lang w:bidi="pl-PL"/>
        </w:rPr>
      </w:pPr>
      <w:r w:rsidRPr="005E0245">
        <w:rPr>
          <w:b/>
          <w:color w:val="000000"/>
          <w:sz w:val="24"/>
          <w:szCs w:val="24"/>
          <w:u w:val="single"/>
          <w:lang w:bidi="pl-PL"/>
        </w:rPr>
        <w:t>P = C + G</w:t>
      </w:r>
    </w:p>
    <w:p w14:paraId="659B7014" w14:textId="77777777" w:rsidR="0025221F" w:rsidRPr="005E0245" w:rsidRDefault="002D296D" w:rsidP="00C41227">
      <w:pPr>
        <w:pStyle w:val="Standard"/>
        <w:spacing w:after="0"/>
        <w:ind w:left="709"/>
        <w:jc w:val="both"/>
        <w:rPr>
          <w:color w:val="000000"/>
          <w:sz w:val="24"/>
          <w:szCs w:val="24"/>
          <w:lang w:bidi="pl-PL"/>
        </w:rPr>
      </w:pPr>
      <w:r w:rsidRPr="005E0245">
        <w:rPr>
          <w:color w:val="000000"/>
          <w:sz w:val="24"/>
          <w:szCs w:val="24"/>
          <w:lang w:bidi="pl-PL"/>
        </w:rPr>
        <w:t>gdzie:</w:t>
      </w:r>
    </w:p>
    <w:p w14:paraId="17279027" w14:textId="77777777" w:rsidR="0025221F" w:rsidRPr="005E0245" w:rsidRDefault="002D296D" w:rsidP="00C41227">
      <w:pPr>
        <w:pStyle w:val="Standard"/>
        <w:spacing w:after="0"/>
        <w:ind w:left="709"/>
        <w:jc w:val="both"/>
        <w:rPr>
          <w:color w:val="000000"/>
          <w:sz w:val="24"/>
          <w:szCs w:val="24"/>
          <w:lang w:bidi="pl-PL"/>
        </w:rPr>
      </w:pPr>
      <w:r w:rsidRPr="005E0245">
        <w:rPr>
          <w:color w:val="000000"/>
          <w:sz w:val="24"/>
          <w:szCs w:val="24"/>
          <w:lang w:bidi="pl-PL"/>
        </w:rPr>
        <w:t>C – liczba punktów przyznana ofercie w kryterium „Cena”</w:t>
      </w:r>
    </w:p>
    <w:p w14:paraId="63D1D652" w14:textId="77777777" w:rsidR="0025221F" w:rsidRPr="005E0245" w:rsidRDefault="002D296D" w:rsidP="00C41227">
      <w:pPr>
        <w:pStyle w:val="Standard"/>
        <w:spacing w:after="0"/>
        <w:ind w:left="709"/>
        <w:jc w:val="both"/>
        <w:rPr>
          <w:color w:val="000000"/>
          <w:sz w:val="24"/>
          <w:szCs w:val="24"/>
          <w:lang w:bidi="pl-PL"/>
        </w:rPr>
      </w:pPr>
      <w:r w:rsidRPr="005E0245">
        <w:rPr>
          <w:color w:val="000000"/>
          <w:sz w:val="24"/>
          <w:szCs w:val="24"/>
          <w:lang w:bidi="pl-PL"/>
        </w:rPr>
        <w:t>G - liczba punktów przyznana ofercie w kryterium „Okres gwarancji”</w:t>
      </w:r>
    </w:p>
    <w:p w14:paraId="768C4834" w14:textId="77777777" w:rsidR="0025221F" w:rsidRPr="005E0245" w:rsidRDefault="0025221F" w:rsidP="005E0245">
      <w:pPr>
        <w:pStyle w:val="Standard"/>
        <w:spacing w:after="0"/>
        <w:jc w:val="both"/>
        <w:rPr>
          <w:color w:val="000000"/>
          <w:sz w:val="24"/>
          <w:szCs w:val="24"/>
          <w:lang w:bidi="pl-PL"/>
        </w:rPr>
      </w:pPr>
    </w:p>
    <w:p w14:paraId="7EBAEA66" w14:textId="6CB04AE3" w:rsidR="0025221F" w:rsidRPr="00C41227" w:rsidRDefault="00C41227" w:rsidP="00C41227">
      <w:pPr>
        <w:spacing w:after="0"/>
        <w:ind w:left="709" w:hanging="349"/>
        <w:jc w:val="both"/>
        <w:rPr>
          <w:sz w:val="24"/>
          <w:szCs w:val="24"/>
        </w:rPr>
      </w:pPr>
      <w:r>
        <w:rPr>
          <w:color w:val="000000"/>
          <w:sz w:val="24"/>
          <w:szCs w:val="24"/>
          <w:lang w:bidi="pl-PL"/>
        </w:rPr>
        <w:t>4.</w:t>
      </w:r>
      <w:r>
        <w:rPr>
          <w:color w:val="000000"/>
          <w:sz w:val="24"/>
          <w:szCs w:val="24"/>
          <w:lang w:bidi="pl-PL"/>
        </w:rPr>
        <w:tab/>
      </w:r>
      <w:r w:rsidRPr="00C41227">
        <w:rPr>
          <w:color w:val="000000"/>
          <w:sz w:val="24"/>
          <w:szCs w:val="24"/>
          <w:lang w:bidi="pl-PL"/>
        </w:rPr>
        <w:t xml:space="preserve">Zamawiający poinformuje niezwłocznie wszystkich Wykonawców o: wyborze najkorzystniejszej oferty, podając </w:t>
      </w:r>
      <w:r w:rsidRPr="00C41227">
        <w:rPr>
          <w:color w:val="000000"/>
          <w:sz w:val="24"/>
          <w:szCs w:val="24"/>
        </w:rPr>
        <w:t xml:space="preserve"> imię i nazwisko albo nazwę wybranego wykonawcy, jego siedzibę (miejscowość) oraz cenę najkorzystniejszej oferty, </w:t>
      </w:r>
      <w:r w:rsidRPr="00C41227">
        <w:rPr>
          <w:color w:val="000000"/>
          <w:sz w:val="24"/>
          <w:szCs w:val="24"/>
          <w:lang w:bidi="pl-PL"/>
        </w:rPr>
        <w:t>udostępniając powyższe informacje w BK2021 - Bazie Konkurencyjności.</w:t>
      </w:r>
    </w:p>
    <w:p w14:paraId="3B190759" w14:textId="77777777" w:rsidR="0025221F" w:rsidRPr="005E0245" w:rsidRDefault="0025221F" w:rsidP="00C41227">
      <w:pPr>
        <w:pStyle w:val="Default"/>
        <w:rPr>
          <w:rFonts w:ascii="Calibri" w:hAnsi="Calibri" w:cs="Calibri"/>
        </w:rPr>
      </w:pPr>
    </w:p>
    <w:p w14:paraId="6E749094" w14:textId="09B541AD" w:rsidR="0025221F" w:rsidRPr="005E0245" w:rsidRDefault="00C41227" w:rsidP="00C41227">
      <w:pPr>
        <w:pStyle w:val="Default"/>
        <w:rPr>
          <w:rFonts w:ascii="Calibri" w:hAnsi="Calibri" w:cs="Calibri"/>
          <w:b/>
          <w:bCs/>
        </w:rPr>
      </w:pPr>
      <w:r>
        <w:rPr>
          <w:rFonts w:ascii="Calibri" w:hAnsi="Calibri" w:cs="Calibri"/>
          <w:b/>
          <w:bCs/>
        </w:rPr>
        <w:t xml:space="preserve">X. </w:t>
      </w:r>
      <w:r w:rsidRPr="005E0245">
        <w:rPr>
          <w:rFonts w:ascii="Calibri" w:hAnsi="Calibri" w:cs="Calibri"/>
          <w:b/>
          <w:bCs/>
        </w:rPr>
        <w:t>Miejsce i termin składania ofert</w:t>
      </w:r>
    </w:p>
    <w:p w14:paraId="0DCBA0B3" w14:textId="77777777" w:rsidR="00C41227" w:rsidRDefault="00C41227" w:rsidP="00C41227">
      <w:pPr>
        <w:pStyle w:val="Akapitzlist"/>
        <w:widowControl w:val="0"/>
        <w:tabs>
          <w:tab w:val="left" w:pos="16756"/>
        </w:tabs>
        <w:spacing w:line="240" w:lineRule="auto"/>
        <w:ind w:left="0"/>
        <w:jc w:val="both"/>
        <w:rPr>
          <w:rFonts w:ascii="Calibri" w:hAnsi="Calibri"/>
          <w:color w:val="000000"/>
          <w:sz w:val="24"/>
          <w:szCs w:val="24"/>
        </w:rPr>
      </w:pPr>
    </w:p>
    <w:p w14:paraId="08DB78A7" w14:textId="50B8EC5A" w:rsidR="0025221F" w:rsidRPr="00C41227" w:rsidRDefault="002D296D">
      <w:pPr>
        <w:pStyle w:val="Akapitzlist"/>
        <w:widowControl w:val="0"/>
        <w:numPr>
          <w:ilvl w:val="6"/>
          <w:numId w:val="44"/>
        </w:numPr>
        <w:tabs>
          <w:tab w:val="left" w:pos="16756"/>
        </w:tabs>
        <w:spacing w:line="240" w:lineRule="auto"/>
        <w:ind w:left="709" w:hanging="283"/>
        <w:jc w:val="both"/>
        <w:rPr>
          <w:rFonts w:ascii="Calibri" w:hAnsi="Calibri"/>
          <w:sz w:val="24"/>
          <w:szCs w:val="24"/>
        </w:rPr>
      </w:pPr>
      <w:r w:rsidRPr="00C41227">
        <w:rPr>
          <w:rFonts w:ascii="Calibri" w:eastAsia="Lucida Sans Unicode" w:hAnsi="Calibri"/>
          <w:color w:val="000000"/>
          <w:sz w:val="24"/>
          <w:szCs w:val="24"/>
          <w:lang w:eastAsia="hi-IN" w:bidi="hi-IN"/>
        </w:rPr>
        <w:t>Termin składania ofert do dnia</w:t>
      </w:r>
      <w:r w:rsidR="00C41227">
        <w:rPr>
          <w:rFonts w:ascii="Calibri" w:eastAsia="Lucida Sans Unicode" w:hAnsi="Calibri"/>
          <w:color w:val="000000"/>
          <w:sz w:val="24"/>
          <w:szCs w:val="24"/>
          <w:lang w:eastAsia="hi-IN" w:bidi="hi-IN"/>
        </w:rPr>
        <w:t xml:space="preserve"> </w:t>
      </w:r>
      <w:r w:rsidR="009528B9">
        <w:rPr>
          <w:rFonts w:ascii="Calibri" w:eastAsia="Lucida Sans Unicode" w:hAnsi="Calibri"/>
          <w:b/>
          <w:bCs/>
          <w:color w:val="000000"/>
          <w:sz w:val="24"/>
          <w:szCs w:val="24"/>
          <w:lang w:eastAsia="hi-IN" w:bidi="hi-IN"/>
        </w:rPr>
        <w:t>10.04.</w:t>
      </w:r>
      <w:r w:rsidRPr="00C41227">
        <w:rPr>
          <w:rFonts w:ascii="Calibri" w:eastAsia="Lucida Sans Unicode" w:hAnsi="Calibri"/>
          <w:b/>
          <w:bCs/>
          <w:color w:val="000000"/>
          <w:sz w:val="24"/>
          <w:szCs w:val="24"/>
          <w:lang w:eastAsia="hi-IN" w:bidi="hi-IN"/>
        </w:rPr>
        <w:t>202</w:t>
      </w:r>
      <w:r w:rsidR="00C41227" w:rsidRPr="00C41227">
        <w:rPr>
          <w:rFonts w:ascii="Calibri" w:eastAsia="Lucida Sans Unicode" w:hAnsi="Calibri"/>
          <w:b/>
          <w:bCs/>
          <w:color w:val="000000"/>
          <w:sz w:val="24"/>
          <w:szCs w:val="24"/>
          <w:lang w:eastAsia="hi-IN" w:bidi="hi-IN"/>
        </w:rPr>
        <w:t>6</w:t>
      </w:r>
      <w:r w:rsidRPr="00C41227">
        <w:rPr>
          <w:rFonts w:ascii="Calibri" w:eastAsia="Lucida Sans Unicode" w:hAnsi="Calibri"/>
          <w:b/>
          <w:bCs/>
          <w:color w:val="000000"/>
          <w:sz w:val="24"/>
          <w:szCs w:val="24"/>
          <w:lang w:eastAsia="hi-IN" w:bidi="hi-IN"/>
        </w:rPr>
        <w:t xml:space="preserve"> r. </w:t>
      </w:r>
      <w:r w:rsidRPr="00C41227">
        <w:rPr>
          <w:rFonts w:ascii="Calibri" w:eastAsia="Lucida Sans Unicode" w:hAnsi="Calibri"/>
          <w:b/>
          <w:bCs/>
          <w:i/>
          <w:color w:val="000000"/>
          <w:sz w:val="24"/>
          <w:szCs w:val="24"/>
          <w:lang w:eastAsia="hi-IN" w:bidi="hi-IN"/>
        </w:rPr>
        <w:t xml:space="preserve"> </w:t>
      </w:r>
      <w:r w:rsidRPr="00C41227">
        <w:rPr>
          <w:rFonts w:ascii="Calibri" w:eastAsia="Lucida Sans Unicode" w:hAnsi="Calibri"/>
          <w:b/>
          <w:bCs/>
          <w:color w:val="000000"/>
          <w:sz w:val="24"/>
          <w:szCs w:val="24"/>
          <w:lang w:eastAsia="hi-IN" w:bidi="hi-IN"/>
        </w:rPr>
        <w:t>do godziny 10:00</w:t>
      </w:r>
    </w:p>
    <w:p w14:paraId="66B04DF2" w14:textId="5A25BE42" w:rsidR="0025221F" w:rsidRPr="00C41227" w:rsidRDefault="002D296D">
      <w:pPr>
        <w:pStyle w:val="Default"/>
        <w:numPr>
          <w:ilvl w:val="6"/>
          <w:numId w:val="44"/>
        </w:numPr>
        <w:ind w:left="709" w:hanging="283"/>
        <w:rPr>
          <w:rFonts w:ascii="Calibri" w:hAnsi="Calibri" w:cs="Calibri"/>
        </w:rPr>
      </w:pPr>
      <w:r w:rsidRPr="00C41227">
        <w:rPr>
          <w:rFonts w:ascii="Calibri" w:hAnsi="Calibri" w:cs="Calibri"/>
        </w:rPr>
        <w:t>Otwarcie ofert nastąpi w dniu w którym upływa termin składania ofert.</w:t>
      </w:r>
    </w:p>
    <w:p w14:paraId="14AB2E5C" w14:textId="7500C323" w:rsidR="0025221F" w:rsidRPr="00C41227" w:rsidRDefault="002D296D">
      <w:pPr>
        <w:pStyle w:val="Default"/>
        <w:numPr>
          <w:ilvl w:val="3"/>
          <w:numId w:val="44"/>
        </w:numPr>
        <w:ind w:left="709" w:hanging="283"/>
        <w:rPr>
          <w:rFonts w:ascii="Calibri" w:hAnsi="Calibri" w:cs="Calibri"/>
        </w:rPr>
      </w:pPr>
      <w:r w:rsidRPr="00C41227">
        <w:rPr>
          <w:rFonts w:ascii="Calibri" w:hAnsi="Calibri" w:cs="Calibri"/>
        </w:rPr>
        <w:t>Oferty złożone po upływie terminu składania ofert nie będą rozpatrywane.</w:t>
      </w:r>
    </w:p>
    <w:p w14:paraId="061E330D" w14:textId="394B1BC3" w:rsidR="0025221F" w:rsidRPr="00C41227" w:rsidRDefault="002D296D">
      <w:pPr>
        <w:pStyle w:val="Default"/>
        <w:numPr>
          <w:ilvl w:val="3"/>
          <w:numId w:val="44"/>
        </w:numPr>
        <w:ind w:left="709" w:hanging="283"/>
        <w:rPr>
          <w:rFonts w:ascii="Calibri" w:hAnsi="Calibri" w:cs="Calibri"/>
        </w:rPr>
      </w:pPr>
      <w:r w:rsidRPr="00C41227">
        <w:rPr>
          <w:rFonts w:ascii="Calibri" w:hAnsi="Calibri" w:cs="Calibri"/>
        </w:rPr>
        <w:t>O terminie składania ofert decyduje data wpływu oferty do Bazy konkurencyjności BK2021.</w:t>
      </w:r>
    </w:p>
    <w:p w14:paraId="24F26FA1" w14:textId="77777777" w:rsidR="00C41227" w:rsidRDefault="00C41227" w:rsidP="00C41227">
      <w:pPr>
        <w:pStyle w:val="Akapitzlist"/>
        <w:spacing w:line="240" w:lineRule="auto"/>
        <w:ind w:left="0"/>
        <w:jc w:val="both"/>
        <w:rPr>
          <w:rFonts w:ascii="Calibri" w:hAnsi="Calibri"/>
          <w:b/>
          <w:color w:val="000000"/>
          <w:sz w:val="24"/>
          <w:szCs w:val="24"/>
        </w:rPr>
      </w:pPr>
    </w:p>
    <w:p w14:paraId="4EB28A7F" w14:textId="6D288B15" w:rsidR="0025221F" w:rsidRPr="005E0245" w:rsidRDefault="00C41227" w:rsidP="00C41227">
      <w:pPr>
        <w:pStyle w:val="Akapitzlist"/>
        <w:spacing w:line="240" w:lineRule="auto"/>
        <w:ind w:left="0"/>
        <w:jc w:val="both"/>
        <w:rPr>
          <w:rFonts w:ascii="Calibri" w:hAnsi="Calibri"/>
          <w:b/>
          <w:color w:val="000000"/>
          <w:sz w:val="24"/>
          <w:szCs w:val="24"/>
        </w:rPr>
      </w:pPr>
      <w:r>
        <w:rPr>
          <w:rFonts w:ascii="Calibri" w:hAnsi="Calibri"/>
          <w:b/>
          <w:color w:val="000000"/>
          <w:sz w:val="24"/>
          <w:szCs w:val="24"/>
        </w:rPr>
        <w:t xml:space="preserve">XI. </w:t>
      </w:r>
      <w:r w:rsidRPr="005E0245">
        <w:rPr>
          <w:rFonts w:ascii="Calibri" w:hAnsi="Calibri"/>
          <w:b/>
          <w:color w:val="000000"/>
          <w:sz w:val="24"/>
          <w:szCs w:val="24"/>
        </w:rPr>
        <w:t>Informacje o sposobie komunikowania się Zamawiającego z Wykonawcami.</w:t>
      </w:r>
    </w:p>
    <w:p w14:paraId="32781536" w14:textId="5E125782" w:rsidR="0025221F" w:rsidRPr="005E0245" w:rsidRDefault="002D296D" w:rsidP="005E0245">
      <w:pPr>
        <w:pStyle w:val="Akapitzlist"/>
        <w:numPr>
          <w:ilvl w:val="1"/>
          <w:numId w:val="12"/>
        </w:numPr>
        <w:spacing w:line="240" w:lineRule="auto"/>
        <w:ind w:left="426"/>
        <w:jc w:val="both"/>
        <w:rPr>
          <w:rFonts w:ascii="Calibri" w:hAnsi="Calibri"/>
          <w:sz w:val="24"/>
          <w:szCs w:val="24"/>
        </w:rPr>
      </w:pPr>
      <w:r w:rsidRPr="005E0245">
        <w:rPr>
          <w:rFonts w:ascii="Calibri" w:hAnsi="Calibri"/>
          <w:color w:val="000000"/>
          <w:sz w:val="24"/>
          <w:szCs w:val="24"/>
        </w:rPr>
        <w:t xml:space="preserve">W niniejszym postępowaniu komunikacja między Zamawiającym, a Wykonawcami, w tym ogłoszenie zapytania ofertowego, składanie ofert, wymiana informacji między zamawiającym a wykonawcą oraz przekazywanie dokumentów i oświadczeń odbywa się pisemnie za pomocą BK2021 - Bazy Konkurencyjności, </w:t>
      </w:r>
      <w:bookmarkStart w:id="5" w:name="Bookmark7"/>
      <w:r w:rsidRPr="005E0245">
        <w:rPr>
          <w:rFonts w:ascii="Calibri" w:hAnsi="Calibri"/>
          <w:color w:val="000000"/>
          <w:sz w:val="24"/>
          <w:szCs w:val="24"/>
        </w:rPr>
        <w:t xml:space="preserve">która dostępna jest pod adresem: </w:t>
      </w:r>
      <w:hyperlink r:id="rId9" w:history="1">
        <w:r w:rsidR="0025221F" w:rsidRPr="005E0245">
          <w:rPr>
            <w:rStyle w:val="Internetlink"/>
            <w:rFonts w:ascii="Calibri" w:hAnsi="Calibri" w:cs="Calibri"/>
            <w:color w:val="000000"/>
            <w:sz w:val="24"/>
            <w:szCs w:val="24"/>
          </w:rPr>
          <w:t>https://bazakonkurencyjnosci.funduszeeuropejskie.gov.pl/</w:t>
        </w:r>
      </w:hyperlink>
      <w:bookmarkEnd w:id="5"/>
      <w:r w:rsidRPr="005E0245">
        <w:rPr>
          <w:rFonts w:ascii="Calibri" w:hAnsi="Calibri"/>
          <w:color w:val="000000"/>
          <w:sz w:val="24"/>
          <w:szCs w:val="24"/>
        </w:rPr>
        <w:t xml:space="preserve"> - pod numerem ogłoszenia Wnioskodawcy, z zastrzeżeniem pkt 3 i 4.</w:t>
      </w:r>
    </w:p>
    <w:p w14:paraId="43D281BF" w14:textId="77777777" w:rsidR="0025221F" w:rsidRPr="005E0245" w:rsidRDefault="002D296D" w:rsidP="005E0245">
      <w:pPr>
        <w:pStyle w:val="Akapitzlist"/>
        <w:numPr>
          <w:ilvl w:val="1"/>
          <w:numId w:val="12"/>
        </w:numPr>
        <w:spacing w:line="240" w:lineRule="auto"/>
        <w:ind w:left="426"/>
        <w:jc w:val="both"/>
        <w:rPr>
          <w:rFonts w:ascii="Calibri" w:hAnsi="Calibri"/>
          <w:sz w:val="24"/>
          <w:szCs w:val="24"/>
        </w:rPr>
      </w:pPr>
      <w:r w:rsidRPr="005E0245">
        <w:rPr>
          <w:rFonts w:ascii="Calibri" w:hAnsi="Calibri"/>
          <w:color w:val="000000"/>
          <w:sz w:val="24"/>
          <w:szCs w:val="24"/>
        </w:rPr>
        <w:t xml:space="preserve">Instrukcja obsługi portalu Baza konkurencyjności dostępna jest pod linkiem: </w:t>
      </w:r>
      <w:hyperlink r:id="rId10" w:history="1">
        <w:r w:rsidR="0025221F" w:rsidRPr="005E0245">
          <w:rPr>
            <w:rFonts w:ascii="Calibri" w:hAnsi="Calibri"/>
            <w:sz w:val="24"/>
            <w:szCs w:val="24"/>
          </w:rPr>
          <w:t>https://instrukcje.cst2021.gov.pl/?app=baza-konkurencyjnosci</w:t>
        </w:r>
      </w:hyperlink>
      <w:r w:rsidRPr="005E0245">
        <w:rPr>
          <w:rFonts w:ascii="Calibri" w:hAnsi="Calibri"/>
          <w:sz w:val="24"/>
          <w:szCs w:val="24"/>
        </w:rPr>
        <w:t xml:space="preserve"> </w:t>
      </w:r>
    </w:p>
    <w:p w14:paraId="7DC86103" w14:textId="77777777" w:rsidR="0025221F" w:rsidRPr="005E0245" w:rsidRDefault="002D296D" w:rsidP="005E0245">
      <w:pPr>
        <w:pStyle w:val="Akapitzlist"/>
        <w:numPr>
          <w:ilvl w:val="1"/>
          <w:numId w:val="12"/>
        </w:numPr>
        <w:spacing w:line="240" w:lineRule="auto"/>
        <w:ind w:left="426"/>
        <w:jc w:val="both"/>
        <w:rPr>
          <w:rFonts w:ascii="Calibri" w:hAnsi="Calibri"/>
          <w:sz w:val="24"/>
          <w:szCs w:val="24"/>
        </w:rPr>
      </w:pPr>
      <w:r w:rsidRPr="005E0245">
        <w:rPr>
          <w:rFonts w:ascii="Calibri" w:hAnsi="Calibri"/>
          <w:color w:val="000000"/>
          <w:sz w:val="24"/>
          <w:szCs w:val="24"/>
        </w:rPr>
        <w:t>Wyjątkowo, możliwe jest odstąpienie od komunikacji określonej w pkt 1, jeżeli:</w:t>
      </w:r>
    </w:p>
    <w:p w14:paraId="0B3EAE1F" w14:textId="77777777" w:rsidR="0025221F" w:rsidRPr="005E0245" w:rsidRDefault="002D296D" w:rsidP="005E0245">
      <w:pPr>
        <w:pStyle w:val="Akapitzlist"/>
        <w:spacing w:line="240" w:lineRule="auto"/>
        <w:ind w:left="426"/>
        <w:jc w:val="both"/>
        <w:rPr>
          <w:rFonts w:ascii="Calibri" w:hAnsi="Calibri"/>
          <w:color w:val="000000"/>
          <w:sz w:val="24"/>
          <w:szCs w:val="24"/>
        </w:rPr>
      </w:pPr>
      <w:r w:rsidRPr="005E0245">
        <w:rPr>
          <w:rFonts w:ascii="Calibri" w:hAnsi="Calibri"/>
          <w:color w:val="000000"/>
          <w:sz w:val="24"/>
          <w:szCs w:val="24"/>
        </w:rPr>
        <w:t>a) charakter zamówienia wymaga użycia narzędzi, urządzeń lub formatów plików, które nie są obsługiwane za pomocą BK2021, lub</w:t>
      </w:r>
    </w:p>
    <w:p w14:paraId="2E64835C" w14:textId="77777777" w:rsidR="00C41227" w:rsidRDefault="002D296D" w:rsidP="00C41227">
      <w:pPr>
        <w:pStyle w:val="Akapitzlist"/>
        <w:spacing w:line="240" w:lineRule="auto"/>
        <w:ind w:left="426"/>
        <w:jc w:val="both"/>
        <w:rPr>
          <w:rFonts w:ascii="Calibri" w:hAnsi="Calibri"/>
          <w:color w:val="000000"/>
          <w:sz w:val="24"/>
          <w:szCs w:val="24"/>
        </w:rPr>
      </w:pPr>
      <w:r w:rsidRPr="005E0245">
        <w:rPr>
          <w:rFonts w:ascii="Calibri" w:hAnsi="Calibri"/>
          <w:color w:val="000000"/>
          <w:sz w:val="24"/>
          <w:szCs w:val="24"/>
        </w:rPr>
        <w:t>b) aplikacje do obsługi formatów plików, które nadają się do przygotowania ofert lub prac konkursowych, korzystają z formatów plików, których nie można obsługiwać za pomocą żadnych innych aplikacji otwarto źródłowych lub ogólnie dostępnych, lub są one objęte licencją i nie mogą zostać udostępnione do pobierania lub zdalnego wykorzystania przez zamawiającego.</w:t>
      </w:r>
    </w:p>
    <w:p w14:paraId="23858636" w14:textId="77777777" w:rsidR="00C41227" w:rsidRDefault="00C41227" w:rsidP="00C41227">
      <w:pPr>
        <w:spacing w:after="0"/>
        <w:ind w:left="425" w:hanging="425"/>
        <w:jc w:val="both"/>
        <w:rPr>
          <w:color w:val="000000"/>
          <w:sz w:val="24"/>
          <w:szCs w:val="24"/>
        </w:rPr>
      </w:pPr>
      <w:r>
        <w:rPr>
          <w:color w:val="000000"/>
          <w:sz w:val="24"/>
          <w:szCs w:val="24"/>
        </w:rPr>
        <w:t xml:space="preserve">4. </w:t>
      </w:r>
      <w:r>
        <w:rPr>
          <w:color w:val="000000"/>
          <w:sz w:val="24"/>
          <w:szCs w:val="24"/>
        </w:rPr>
        <w:tab/>
      </w:r>
      <w:r w:rsidR="00F43F2D" w:rsidRPr="00C41227">
        <w:rPr>
          <w:color w:val="000000"/>
          <w:sz w:val="24"/>
          <w:szCs w:val="24"/>
        </w:rPr>
        <w:t>Odstąpienie od komunikacji określonej w pkt 3 jest dopuszczalne w zakresie, w jakim nie jest możliwe dotrzymanie sposobu komunikacji w BK2021.</w:t>
      </w:r>
    </w:p>
    <w:p w14:paraId="20407155" w14:textId="4D780D04" w:rsidR="00C41227" w:rsidRDefault="00C41227" w:rsidP="00C41227">
      <w:pPr>
        <w:spacing w:after="0"/>
        <w:ind w:left="425" w:hanging="425"/>
        <w:jc w:val="both"/>
        <w:rPr>
          <w:rFonts w:cs="Calibri"/>
          <w:color w:val="000000"/>
          <w:sz w:val="24"/>
          <w:szCs w:val="24"/>
        </w:rPr>
      </w:pPr>
      <w:r>
        <w:rPr>
          <w:color w:val="000000"/>
          <w:sz w:val="24"/>
          <w:szCs w:val="24"/>
        </w:rPr>
        <w:t xml:space="preserve">5. </w:t>
      </w:r>
      <w:r>
        <w:rPr>
          <w:color w:val="000000"/>
          <w:sz w:val="24"/>
          <w:szCs w:val="24"/>
        </w:rPr>
        <w:tab/>
      </w:r>
      <w:r w:rsidRPr="005E0245">
        <w:rPr>
          <w:rFonts w:cs="Calibri"/>
          <w:color w:val="000000"/>
          <w:sz w:val="24"/>
          <w:szCs w:val="24"/>
        </w:rPr>
        <w:t xml:space="preserve">W przypadku odstąpienia od komunikacji w BK2021 z przyczyn o których mowa w pkt 3, Zamawiający wskazuje następujący sposób komunikacji z Wykonawcami: w formie elektronicznej na następujący adres poczty elektronicznej Zamawiającego: </w:t>
      </w:r>
      <w:hyperlink r:id="rId11" w:history="1">
        <w:r w:rsidRPr="00C41227">
          <w:rPr>
            <w:rStyle w:val="Hipercze"/>
            <w:rFonts w:cs="Calibri"/>
            <w:b/>
            <w:bCs/>
            <w:color w:val="auto"/>
            <w:sz w:val="24"/>
            <w:szCs w:val="24"/>
          </w:rPr>
          <w:t>wspolnemarzenia@wspolnemarzenia.pl</w:t>
        </w:r>
      </w:hyperlink>
      <w:r w:rsidRPr="00C41227">
        <w:rPr>
          <w:rFonts w:cs="Calibri"/>
          <w:sz w:val="24"/>
          <w:szCs w:val="24"/>
        </w:rPr>
        <w:t xml:space="preserve"> </w:t>
      </w:r>
    </w:p>
    <w:p w14:paraId="04B66374" w14:textId="35EDE396" w:rsidR="0025221F" w:rsidRPr="00C41227" w:rsidRDefault="00C41227" w:rsidP="00C41227">
      <w:pPr>
        <w:spacing w:after="0"/>
        <w:ind w:left="425" w:hanging="425"/>
        <w:rPr>
          <w:rFonts w:cs="Calibri"/>
          <w:b/>
          <w:bCs/>
          <w:color w:val="000000"/>
          <w:sz w:val="24"/>
          <w:szCs w:val="24"/>
        </w:rPr>
      </w:pPr>
      <w:r>
        <w:rPr>
          <w:rFonts w:cs="Calibri"/>
          <w:color w:val="000000"/>
          <w:sz w:val="24"/>
          <w:szCs w:val="24"/>
        </w:rPr>
        <w:t xml:space="preserve">6. </w:t>
      </w:r>
      <w:r>
        <w:rPr>
          <w:rFonts w:cs="Calibri"/>
          <w:color w:val="000000"/>
          <w:sz w:val="24"/>
          <w:szCs w:val="24"/>
        </w:rPr>
        <w:tab/>
      </w:r>
      <w:r w:rsidRPr="005E0245">
        <w:rPr>
          <w:rFonts w:cs="Calibri"/>
          <w:color w:val="000000"/>
          <w:sz w:val="24"/>
          <w:szCs w:val="24"/>
        </w:rPr>
        <w:t xml:space="preserve">Zamawiający wyznacza następujące osoby do kontaktu z Wykonawcami: w sprawach związanych z procedurą </w:t>
      </w:r>
      <w:proofErr w:type="spellStart"/>
      <w:r w:rsidRPr="005E0245">
        <w:rPr>
          <w:rFonts w:cs="Calibri"/>
          <w:color w:val="000000"/>
          <w:sz w:val="24"/>
          <w:szCs w:val="24"/>
        </w:rPr>
        <w:t>Pzp</w:t>
      </w:r>
      <w:proofErr w:type="spellEnd"/>
      <w:r w:rsidRPr="005E0245">
        <w:rPr>
          <w:rFonts w:cs="Calibri"/>
          <w:color w:val="000000"/>
          <w:sz w:val="24"/>
          <w:szCs w:val="24"/>
        </w:rPr>
        <w:t xml:space="preserve">: </w:t>
      </w:r>
      <w:r w:rsidRPr="00C41227">
        <w:rPr>
          <w:rFonts w:cs="Calibri"/>
          <w:b/>
          <w:bCs/>
          <w:color w:val="000000"/>
          <w:sz w:val="24"/>
          <w:szCs w:val="24"/>
        </w:rPr>
        <w:t>Pan Marcin Szymański</w:t>
      </w:r>
      <w:r>
        <w:rPr>
          <w:rFonts w:cs="Calibri"/>
          <w:b/>
          <w:bCs/>
          <w:color w:val="000000"/>
          <w:sz w:val="24"/>
          <w:szCs w:val="24"/>
        </w:rPr>
        <w:t xml:space="preserve">, </w:t>
      </w:r>
      <w:r w:rsidRPr="00C41227">
        <w:rPr>
          <w:rFonts w:cs="Calibri"/>
          <w:b/>
          <w:bCs/>
          <w:color w:val="000000"/>
          <w:sz w:val="24"/>
          <w:szCs w:val="24"/>
        </w:rPr>
        <w:t>tel.</w:t>
      </w:r>
      <w:r>
        <w:rPr>
          <w:rFonts w:cs="Calibri"/>
          <w:b/>
          <w:bCs/>
          <w:color w:val="000000"/>
          <w:sz w:val="24"/>
          <w:szCs w:val="24"/>
        </w:rPr>
        <w:t xml:space="preserve"> </w:t>
      </w:r>
      <w:r w:rsidRPr="00C41227">
        <w:rPr>
          <w:rFonts w:cs="Calibri"/>
          <w:b/>
          <w:bCs/>
          <w:color w:val="000000"/>
          <w:sz w:val="24"/>
          <w:szCs w:val="24"/>
        </w:rPr>
        <w:t xml:space="preserve"> e-mail: </w:t>
      </w:r>
      <w:r w:rsidRPr="00C41227">
        <w:rPr>
          <w:rFonts w:cs="Calibri"/>
          <w:b/>
          <w:bCs/>
          <w:color w:val="000000"/>
          <w:sz w:val="24"/>
          <w:szCs w:val="24"/>
          <w:u w:val="single"/>
        </w:rPr>
        <w:t>wspolnemarzenia@wspolnemarzenia.pl</w:t>
      </w:r>
      <w:r w:rsidRPr="00C41227">
        <w:rPr>
          <w:rFonts w:cs="Calibri"/>
          <w:b/>
          <w:bCs/>
          <w:color w:val="000000"/>
          <w:sz w:val="24"/>
          <w:szCs w:val="24"/>
        </w:rPr>
        <w:t xml:space="preserve"> </w:t>
      </w:r>
      <w:r>
        <w:rPr>
          <w:rFonts w:cs="Calibri"/>
          <w:b/>
          <w:bCs/>
          <w:color w:val="000000"/>
          <w:sz w:val="24"/>
          <w:szCs w:val="24"/>
        </w:rPr>
        <w:t xml:space="preserve"> (+48) </w:t>
      </w:r>
      <w:r w:rsidR="002D296D">
        <w:rPr>
          <w:rFonts w:cs="Calibri"/>
          <w:b/>
          <w:bCs/>
          <w:color w:val="000000"/>
          <w:sz w:val="24"/>
          <w:szCs w:val="24"/>
        </w:rPr>
        <w:t>500 022 010</w:t>
      </w:r>
    </w:p>
    <w:p w14:paraId="6E55EC11" w14:textId="77777777" w:rsidR="00C41227" w:rsidRDefault="00C41227" w:rsidP="00C41227">
      <w:pPr>
        <w:pStyle w:val="Akapitzlist"/>
        <w:suppressAutoHyphens w:val="0"/>
        <w:spacing w:line="240" w:lineRule="auto"/>
        <w:ind w:left="0"/>
        <w:jc w:val="both"/>
        <w:rPr>
          <w:rFonts w:ascii="Calibri" w:hAnsi="Calibri"/>
          <w:b/>
          <w:bCs/>
          <w:color w:val="000000"/>
          <w:sz w:val="24"/>
          <w:szCs w:val="24"/>
        </w:rPr>
      </w:pPr>
    </w:p>
    <w:p w14:paraId="2377FB34" w14:textId="2B4671CC" w:rsidR="0025221F" w:rsidRPr="005E0245" w:rsidRDefault="00C41227" w:rsidP="00C41227">
      <w:pPr>
        <w:pStyle w:val="Akapitzlist"/>
        <w:suppressAutoHyphens w:val="0"/>
        <w:spacing w:line="240" w:lineRule="auto"/>
        <w:ind w:left="0"/>
        <w:jc w:val="both"/>
        <w:rPr>
          <w:rFonts w:ascii="Calibri" w:hAnsi="Calibri"/>
          <w:b/>
          <w:bCs/>
          <w:color w:val="000000"/>
          <w:sz w:val="24"/>
          <w:szCs w:val="24"/>
        </w:rPr>
      </w:pPr>
      <w:r>
        <w:rPr>
          <w:rFonts w:ascii="Calibri" w:hAnsi="Calibri"/>
          <w:b/>
          <w:bCs/>
          <w:color w:val="000000"/>
          <w:sz w:val="24"/>
          <w:szCs w:val="24"/>
        </w:rPr>
        <w:t xml:space="preserve">XII. </w:t>
      </w:r>
      <w:r w:rsidRPr="005E0245">
        <w:rPr>
          <w:rFonts w:ascii="Calibri" w:hAnsi="Calibri"/>
          <w:b/>
          <w:bCs/>
          <w:color w:val="000000"/>
          <w:sz w:val="24"/>
          <w:szCs w:val="24"/>
        </w:rPr>
        <w:t>Warunki zmian umowy</w:t>
      </w:r>
    </w:p>
    <w:p w14:paraId="3C32277B" w14:textId="77777777" w:rsidR="00C41227" w:rsidRDefault="00C41227" w:rsidP="00C41227">
      <w:pPr>
        <w:pStyle w:val="Standard"/>
        <w:suppressAutoHyphens w:val="0"/>
        <w:spacing w:after="0"/>
        <w:ind w:left="426"/>
        <w:jc w:val="both"/>
        <w:rPr>
          <w:color w:val="000000"/>
          <w:sz w:val="24"/>
          <w:szCs w:val="24"/>
        </w:rPr>
      </w:pPr>
    </w:p>
    <w:p w14:paraId="4CECB10A" w14:textId="029C2B34" w:rsidR="0025221F" w:rsidRPr="005E0245" w:rsidRDefault="002D296D">
      <w:pPr>
        <w:pStyle w:val="Standard"/>
        <w:numPr>
          <w:ilvl w:val="0"/>
          <w:numId w:val="32"/>
        </w:numPr>
        <w:suppressAutoHyphens w:val="0"/>
        <w:spacing w:after="0"/>
        <w:ind w:left="426"/>
        <w:jc w:val="both"/>
        <w:rPr>
          <w:color w:val="000000"/>
          <w:sz w:val="24"/>
          <w:szCs w:val="24"/>
        </w:rPr>
      </w:pPr>
      <w:r w:rsidRPr="005E0245">
        <w:rPr>
          <w:color w:val="000000"/>
          <w:sz w:val="24"/>
          <w:szCs w:val="24"/>
        </w:rPr>
        <w:t>Zamawiający przewiduje możliwość zmian postanowień zawartej umowy w stosunku do treści oferty, na podstawie której dokonano wyboru Wykonawcy, w przypadku wystąpienia co najmniej jednej z okoliczności wymienionych poniżej, z uwzględnieniem warunków ich wprowadzenia:</w:t>
      </w:r>
    </w:p>
    <w:p w14:paraId="2F509A7C" w14:textId="77777777" w:rsidR="0025221F" w:rsidRPr="005E0245" w:rsidRDefault="002D296D" w:rsidP="005E0245">
      <w:pPr>
        <w:pStyle w:val="Standard"/>
        <w:numPr>
          <w:ilvl w:val="0"/>
          <w:numId w:val="14"/>
        </w:numPr>
        <w:suppressAutoHyphens w:val="0"/>
        <w:spacing w:after="0"/>
        <w:jc w:val="both"/>
        <w:rPr>
          <w:sz w:val="24"/>
          <w:szCs w:val="24"/>
        </w:rPr>
      </w:pPr>
      <w:r w:rsidRPr="005E0245">
        <w:rPr>
          <w:color w:val="000000"/>
          <w:sz w:val="24"/>
          <w:szCs w:val="24"/>
        </w:rPr>
        <w:t>siły wyższej uniemożliwiającej wykonanie przedmiotu umowy zgodnie z ofertą i zapytaniem ofertowym, jako „</w:t>
      </w:r>
      <w:r w:rsidRPr="005E0245">
        <w:rPr>
          <w:b/>
          <w:color w:val="000000"/>
          <w:sz w:val="24"/>
          <w:szCs w:val="24"/>
        </w:rPr>
        <w:t>siły wyższe</w:t>
      </w:r>
      <w:r w:rsidRPr="005E0245">
        <w:rPr>
          <w:color w:val="000000"/>
          <w:sz w:val="24"/>
          <w:szCs w:val="24"/>
        </w:rPr>
        <w:t>” uznaje się klęski żywiołowe, huragan, powódź, katastrofy transportowe, pożar, eksplozje, wojna i inne nadzwyczajne wydarzenia, których zaistnienie leży poza zasięgiem i kontrolą układających się stron („</w:t>
      </w:r>
      <w:r w:rsidRPr="005E0245">
        <w:rPr>
          <w:b/>
          <w:color w:val="000000"/>
          <w:sz w:val="24"/>
          <w:szCs w:val="24"/>
        </w:rPr>
        <w:t>siła wyższa</w:t>
      </w:r>
      <w:r w:rsidRPr="005E0245">
        <w:rPr>
          <w:color w:val="000000"/>
          <w:sz w:val="24"/>
          <w:szCs w:val="24"/>
        </w:rPr>
        <w:t>” – to zdarzenie (a) zewnętrzne, (b) niemożliwe lub prawie niemożliwe  do przewidzenia, (c) którego skutkom nie można zapobiec);</w:t>
      </w:r>
    </w:p>
    <w:p w14:paraId="42435652" w14:textId="77777777" w:rsidR="0025221F" w:rsidRPr="005E0245" w:rsidRDefault="002D296D" w:rsidP="005E0245">
      <w:pPr>
        <w:pStyle w:val="Standard"/>
        <w:numPr>
          <w:ilvl w:val="0"/>
          <w:numId w:val="14"/>
        </w:numPr>
        <w:suppressAutoHyphens w:val="0"/>
        <w:spacing w:after="0"/>
        <w:jc w:val="both"/>
        <w:rPr>
          <w:sz w:val="24"/>
          <w:szCs w:val="24"/>
        </w:rPr>
      </w:pPr>
      <w:r w:rsidRPr="005E0245">
        <w:rPr>
          <w:color w:val="000000"/>
          <w:sz w:val="24"/>
          <w:szCs w:val="24"/>
        </w:rPr>
        <w:t>zmiany danin publicznoprawnych, w tym obowiązującej stawki VAT. Jeśli zmiana ta będzie powodować zwiększenie kosztów wykonania umowy po stronie Wykonawcy, Zamawiający dopuszcza możliwość zwiększenia wynagrodzenia o kwotę równą różnicy w kwocie podatku zapłaconego przez Wykonawcę;</w:t>
      </w:r>
    </w:p>
    <w:p w14:paraId="2C536860" w14:textId="77777777" w:rsidR="0025221F" w:rsidRPr="005E0245" w:rsidRDefault="002D296D" w:rsidP="005E0245">
      <w:pPr>
        <w:pStyle w:val="Standard"/>
        <w:numPr>
          <w:ilvl w:val="0"/>
          <w:numId w:val="14"/>
        </w:numPr>
        <w:suppressAutoHyphens w:val="0"/>
        <w:spacing w:after="0"/>
        <w:jc w:val="both"/>
        <w:rPr>
          <w:sz w:val="24"/>
          <w:szCs w:val="24"/>
        </w:rPr>
      </w:pPr>
      <w:r w:rsidRPr="005E0245">
        <w:rPr>
          <w:rFonts w:eastAsia="Times New Roman"/>
          <w:color w:val="000000"/>
          <w:sz w:val="24"/>
          <w:szCs w:val="24"/>
          <w:lang w:eastAsia="pl-PL"/>
        </w:rPr>
        <w:t>zmiany rozporządzeń, przepisów i innych dokumentów, w tym dokumentów programowych i umowy o dofinansowanie, związane z realizacją projektów współfinansowanych ze środków unijnych;</w:t>
      </w:r>
    </w:p>
    <w:p w14:paraId="16D7E386" w14:textId="77777777" w:rsidR="0025221F" w:rsidRPr="005E0245" w:rsidRDefault="002D296D" w:rsidP="005E0245">
      <w:pPr>
        <w:pStyle w:val="Standard"/>
        <w:numPr>
          <w:ilvl w:val="0"/>
          <w:numId w:val="14"/>
        </w:numPr>
        <w:suppressAutoHyphens w:val="0"/>
        <w:spacing w:after="0"/>
        <w:jc w:val="both"/>
        <w:rPr>
          <w:sz w:val="24"/>
          <w:szCs w:val="24"/>
        </w:rPr>
      </w:pPr>
      <w:r w:rsidRPr="005E0245">
        <w:rPr>
          <w:color w:val="000000"/>
          <w:sz w:val="24"/>
          <w:szCs w:val="24"/>
        </w:rPr>
        <w:t>wystąpienie oczywistych omyłek pisarskich i rachunkowych w treści umowy;</w:t>
      </w:r>
    </w:p>
    <w:p w14:paraId="73404B71" w14:textId="77777777" w:rsidR="0025221F" w:rsidRPr="005E0245" w:rsidRDefault="002D296D" w:rsidP="005E0245">
      <w:pPr>
        <w:pStyle w:val="Standard"/>
        <w:numPr>
          <w:ilvl w:val="0"/>
          <w:numId w:val="14"/>
        </w:numPr>
        <w:suppressAutoHyphens w:val="0"/>
        <w:spacing w:after="0"/>
        <w:jc w:val="both"/>
        <w:rPr>
          <w:sz w:val="24"/>
          <w:szCs w:val="24"/>
        </w:rPr>
      </w:pPr>
      <w:r w:rsidRPr="005E0245">
        <w:rPr>
          <w:color w:val="000000"/>
          <w:sz w:val="24"/>
          <w:szCs w:val="24"/>
        </w:rPr>
        <w:t>zmiany dotyczą realizacji dodatkowych dostaw od dotychczasowego wykonawcy, nieobjętych zamówieniem podstawowym, o ile stały się niezbędne i zostały spełnione łącznie następujące warunki:</w:t>
      </w:r>
    </w:p>
    <w:p w14:paraId="049B1DFF" w14:textId="77777777" w:rsidR="0025221F" w:rsidRPr="005E0245" w:rsidRDefault="002D296D" w:rsidP="005E0245">
      <w:pPr>
        <w:pStyle w:val="Akapitzlist"/>
        <w:numPr>
          <w:ilvl w:val="0"/>
          <w:numId w:val="15"/>
        </w:numPr>
        <w:suppressAutoHyphens w:val="0"/>
        <w:spacing w:line="240" w:lineRule="auto"/>
        <w:jc w:val="both"/>
        <w:rPr>
          <w:rFonts w:ascii="Calibri" w:hAnsi="Calibri"/>
          <w:color w:val="000000"/>
          <w:sz w:val="24"/>
          <w:szCs w:val="24"/>
        </w:rPr>
      </w:pPr>
      <w:r w:rsidRPr="005E0245">
        <w:rPr>
          <w:rFonts w:ascii="Calibri" w:hAnsi="Calibri"/>
          <w:color w:val="000000"/>
          <w:sz w:val="24"/>
          <w:szCs w:val="24"/>
        </w:rPr>
        <w:t>zmiana wykonawcy nie może zostać dokonana z powodów ekonomicznych lub technicznych, w szczególności dotyczących zamienności lub interoperacyjności sprzętu, usług lub instalacji, zamówionych w ramach zamówienia podstawowego,</w:t>
      </w:r>
    </w:p>
    <w:p w14:paraId="4DDA8180" w14:textId="77777777" w:rsidR="0025221F" w:rsidRPr="005E0245" w:rsidRDefault="002D296D" w:rsidP="005E0245">
      <w:pPr>
        <w:pStyle w:val="Akapitzlist"/>
        <w:numPr>
          <w:ilvl w:val="0"/>
          <w:numId w:val="15"/>
        </w:numPr>
        <w:suppressAutoHyphens w:val="0"/>
        <w:spacing w:line="240" w:lineRule="auto"/>
        <w:jc w:val="both"/>
        <w:rPr>
          <w:rFonts w:ascii="Calibri" w:hAnsi="Calibri"/>
          <w:color w:val="000000"/>
          <w:sz w:val="24"/>
          <w:szCs w:val="24"/>
        </w:rPr>
      </w:pPr>
      <w:r w:rsidRPr="005E0245">
        <w:rPr>
          <w:rFonts w:ascii="Calibri" w:hAnsi="Calibri"/>
          <w:color w:val="000000"/>
          <w:sz w:val="24"/>
          <w:szCs w:val="24"/>
        </w:rPr>
        <w:t>zmiana wykonawcy spowodowałaby istotną niedogodność lub znaczne zwiększenie kosztów dla zamawiającego,</w:t>
      </w:r>
    </w:p>
    <w:p w14:paraId="52A6D860" w14:textId="77777777" w:rsidR="0025221F" w:rsidRPr="005E0245" w:rsidRDefault="002D296D" w:rsidP="005E0245">
      <w:pPr>
        <w:pStyle w:val="Akapitzlist"/>
        <w:numPr>
          <w:ilvl w:val="0"/>
          <w:numId w:val="15"/>
        </w:numPr>
        <w:suppressAutoHyphens w:val="0"/>
        <w:spacing w:line="240" w:lineRule="auto"/>
        <w:jc w:val="both"/>
        <w:rPr>
          <w:rFonts w:ascii="Calibri" w:hAnsi="Calibri"/>
          <w:color w:val="000000"/>
          <w:sz w:val="24"/>
          <w:szCs w:val="24"/>
        </w:rPr>
      </w:pPr>
      <w:r w:rsidRPr="005E0245">
        <w:rPr>
          <w:rFonts w:ascii="Calibri" w:hAnsi="Calibri"/>
          <w:color w:val="000000"/>
          <w:sz w:val="24"/>
          <w:szCs w:val="24"/>
        </w:rPr>
        <w:t>wartość zmian nie przekracza 50% wartości zamówienia określonej pierwotnie w umowie</w:t>
      </w:r>
    </w:p>
    <w:p w14:paraId="65C7C2A6" w14:textId="77777777" w:rsidR="0025221F" w:rsidRPr="005E0245" w:rsidRDefault="002D296D" w:rsidP="005E0245">
      <w:pPr>
        <w:pStyle w:val="Akapitzlist"/>
        <w:numPr>
          <w:ilvl w:val="0"/>
          <w:numId w:val="14"/>
        </w:numPr>
        <w:suppressAutoHyphens w:val="0"/>
        <w:spacing w:line="240" w:lineRule="auto"/>
        <w:jc w:val="both"/>
        <w:rPr>
          <w:rFonts w:ascii="Calibri" w:hAnsi="Calibri"/>
          <w:color w:val="000000"/>
          <w:sz w:val="24"/>
          <w:szCs w:val="24"/>
        </w:rPr>
      </w:pPr>
      <w:r w:rsidRPr="005E0245">
        <w:rPr>
          <w:rFonts w:ascii="Calibri" w:hAnsi="Calibri"/>
          <w:color w:val="000000"/>
          <w:sz w:val="24"/>
          <w:szCs w:val="24"/>
        </w:rPr>
        <w:t>zmiana nie prowadzi do zmiany ogólnego charakteru umowy i zostały spełnione łącznie następujące warunki:</w:t>
      </w:r>
    </w:p>
    <w:p w14:paraId="3B834A19" w14:textId="77777777" w:rsidR="0025221F" w:rsidRPr="005E0245" w:rsidRDefault="002D296D" w:rsidP="005E0245">
      <w:pPr>
        <w:pStyle w:val="Akapitzlist"/>
        <w:numPr>
          <w:ilvl w:val="0"/>
          <w:numId w:val="16"/>
        </w:numPr>
        <w:suppressAutoHyphens w:val="0"/>
        <w:spacing w:line="240" w:lineRule="auto"/>
        <w:jc w:val="both"/>
        <w:rPr>
          <w:rFonts w:ascii="Calibri" w:hAnsi="Calibri"/>
          <w:color w:val="000000"/>
          <w:sz w:val="24"/>
          <w:szCs w:val="24"/>
        </w:rPr>
      </w:pPr>
      <w:r w:rsidRPr="005E0245">
        <w:rPr>
          <w:rFonts w:ascii="Calibri" w:hAnsi="Calibri"/>
          <w:color w:val="000000"/>
          <w:sz w:val="24"/>
          <w:szCs w:val="24"/>
        </w:rPr>
        <w:t>konieczność zmiany umowy spowodowana jest okolicznościami, których zamawiający, działając z należytą starannością, nie mógł przewidzieć,</w:t>
      </w:r>
    </w:p>
    <w:p w14:paraId="36BE7B39" w14:textId="77777777" w:rsidR="0025221F" w:rsidRPr="005E0245" w:rsidRDefault="002D296D" w:rsidP="005E0245">
      <w:pPr>
        <w:pStyle w:val="Akapitzlist"/>
        <w:numPr>
          <w:ilvl w:val="0"/>
          <w:numId w:val="16"/>
        </w:numPr>
        <w:suppressAutoHyphens w:val="0"/>
        <w:spacing w:line="240" w:lineRule="auto"/>
        <w:jc w:val="both"/>
        <w:rPr>
          <w:rFonts w:ascii="Calibri" w:hAnsi="Calibri"/>
          <w:color w:val="000000"/>
          <w:sz w:val="24"/>
          <w:szCs w:val="24"/>
        </w:rPr>
      </w:pPr>
      <w:r w:rsidRPr="005E0245">
        <w:rPr>
          <w:rFonts w:ascii="Calibri" w:hAnsi="Calibri"/>
          <w:color w:val="000000"/>
          <w:sz w:val="24"/>
          <w:szCs w:val="24"/>
        </w:rPr>
        <w:t>wartość zmian nie przekracza 50% wartości zamówienia określonej pierwotnie w umowie,</w:t>
      </w:r>
    </w:p>
    <w:p w14:paraId="448A00E4" w14:textId="77777777" w:rsidR="0025221F" w:rsidRPr="005E0245" w:rsidRDefault="002D296D" w:rsidP="005E0245">
      <w:pPr>
        <w:pStyle w:val="Akapitzlist"/>
        <w:numPr>
          <w:ilvl w:val="0"/>
          <w:numId w:val="14"/>
        </w:numPr>
        <w:suppressAutoHyphens w:val="0"/>
        <w:spacing w:line="240" w:lineRule="auto"/>
        <w:jc w:val="both"/>
        <w:rPr>
          <w:rFonts w:ascii="Calibri" w:hAnsi="Calibri"/>
          <w:color w:val="000000"/>
          <w:sz w:val="24"/>
          <w:szCs w:val="24"/>
          <w:lang w:eastAsia="pl-PL"/>
        </w:rPr>
      </w:pPr>
      <w:r w:rsidRPr="005E0245">
        <w:rPr>
          <w:rFonts w:ascii="Calibri" w:hAnsi="Calibri"/>
          <w:color w:val="000000"/>
          <w:sz w:val="24"/>
          <w:szCs w:val="24"/>
          <w:lang w:eastAsia="pl-PL"/>
        </w:rPr>
        <w:t>Zmiany dotyczące przedmiotu zamówienia, w tym zmiany technologiczne, w szczególności:</w:t>
      </w:r>
    </w:p>
    <w:p w14:paraId="7D50F3BB" w14:textId="77777777" w:rsidR="0025221F" w:rsidRPr="005E0245" w:rsidRDefault="002D296D" w:rsidP="00000A20">
      <w:pPr>
        <w:pStyle w:val="Akapitzlist"/>
        <w:numPr>
          <w:ilvl w:val="0"/>
          <w:numId w:val="17"/>
        </w:numPr>
        <w:tabs>
          <w:tab w:val="left" w:pos="1276"/>
          <w:tab w:val="left" w:pos="1560"/>
        </w:tabs>
        <w:suppressAutoHyphens w:val="0"/>
        <w:spacing w:line="240" w:lineRule="auto"/>
        <w:ind w:left="1276" w:hanging="283"/>
        <w:jc w:val="both"/>
        <w:rPr>
          <w:rFonts w:ascii="Calibri" w:hAnsi="Calibri"/>
          <w:color w:val="000000"/>
          <w:sz w:val="24"/>
          <w:szCs w:val="24"/>
          <w:lang w:eastAsia="pl-PL"/>
        </w:rPr>
      </w:pPr>
      <w:r w:rsidRPr="005E0245">
        <w:rPr>
          <w:rFonts w:ascii="Calibri" w:hAnsi="Calibri"/>
          <w:color w:val="000000"/>
          <w:sz w:val="24"/>
          <w:szCs w:val="24"/>
          <w:lang w:eastAsia="pl-PL"/>
        </w:rPr>
        <w:t>niedostępność na rynku materiałów lub urządzeń wskazanych w ofercie spowodowana zaprzestaniem produkcji lub wycofaniem z rynku tych materiałów lub urządzeń, w takim wypadku materiały i urządzenia te zastąpione będą mogły być jedynie materiałami lub urządzeniami o parametrach nie gorszych, niż wskazane w zapytaniu ofertowym i ofercie;</w:t>
      </w:r>
    </w:p>
    <w:p w14:paraId="25A34306" w14:textId="77777777" w:rsidR="0025221F" w:rsidRPr="005E0245" w:rsidRDefault="002D296D" w:rsidP="00000A20">
      <w:pPr>
        <w:pStyle w:val="Akapitzlist"/>
        <w:numPr>
          <w:ilvl w:val="0"/>
          <w:numId w:val="17"/>
        </w:numPr>
        <w:tabs>
          <w:tab w:val="left" w:pos="1276"/>
          <w:tab w:val="left" w:pos="1560"/>
        </w:tabs>
        <w:suppressAutoHyphens w:val="0"/>
        <w:spacing w:line="240" w:lineRule="auto"/>
        <w:ind w:left="1276" w:hanging="283"/>
        <w:jc w:val="both"/>
        <w:rPr>
          <w:rFonts w:ascii="Calibri" w:hAnsi="Calibri"/>
          <w:color w:val="000000"/>
          <w:sz w:val="24"/>
          <w:szCs w:val="24"/>
          <w:lang w:eastAsia="pl-PL"/>
        </w:rPr>
      </w:pPr>
      <w:r w:rsidRPr="005E0245">
        <w:rPr>
          <w:rFonts w:ascii="Calibri" w:hAnsi="Calibri"/>
          <w:color w:val="000000"/>
          <w:sz w:val="24"/>
          <w:szCs w:val="24"/>
          <w:lang w:eastAsia="pl-PL"/>
        </w:rPr>
        <w:t>pojawienie się na rynku, części, materiałów, technologii lub urządzeń nowszej generacji pozwalających na zaoszczędzenie kosztów realizacji przedmiotu zamówienia lub kosztów eksploatacji przedmiotu zamówienia;</w:t>
      </w:r>
    </w:p>
    <w:p w14:paraId="034EFADA" w14:textId="77777777" w:rsidR="0025221F" w:rsidRPr="005E0245" w:rsidRDefault="002D296D" w:rsidP="00000A20">
      <w:pPr>
        <w:pStyle w:val="Akapitzlist"/>
        <w:numPr>
          <w:ilvl w:val="0"/>
          <w:numId w:val="17"/>
        </w:numPr>
        <w:tabs>
          <w:tab w:val="left" w:pos="1276"/>
          <w:tab w:val="left" w:pos="1560"/>
        </w:tabs>
        <w:suppressAutoHyphens w:val="0"/>
        <w:spacing w:line="240" w:lineRule="auto"/>
        <w:ind w:left="1276" w:hanging="283"/>
        <w:jc w:val="both"/>
        <w:rPr>
          <w:rFonts w:ascii="Calibri" w:hAnsi="Calibri"/>
          <w:color w:val="000000"/>
          <w:sz w:val="24"/>
          <w:szCs w:val="24"/>
          <w:lang w:eastAsia="pl-PL"/>
        </w:rPr>
      </w:pPr>
      <w:r w:rsidRPr="005E0245">
        <w:rPr>
          <w:rFonts w:ascii="Calibri" w:hAnsi="Calibri"/>
          <w:color w:val="000000"/>
          <w:sz w:val="24"/>
          <w:szCs w:val="24"/>
          <w:lang w:eastAsia="pl-PL"/>
        </w:rPr>
        <w:t>pojawienie się nowszej technologii wykonania przedmiotu zamówienia pozwalającej na zaoszczędzenie czasu realizacji zamówienia lub jego kosztów, jak również kosztów eksploatacji przedmiotu zamówienia;</w:t>
      </w:r>
    </w:p>
    <w:p w14:paraId="07FA1D1E" w14:textId="77777777" w:rsidR="0025221F" w:rsidRPr="005E0245" w:rsidRDefault="002D296D" w:rsidP="00000A20">
      <w:pPr>
        <w:pStyle w:val="Akapitzlist"/>
        <w:numPr>
          <w:ilvl w:val="0"/>
          <w:numId w:val="17"/>
        </w:numPr>
        <w:tabs>
          <w:tab w:val="left" w:pos="1276"/>
          <w:tab w:val="left" w:pos="1560"/>
        </w:tabs>
        <w:suppressAutoHyphens w:val="0"/>
        <w:spacing w:line="240" w:lineRule="auto"/>
        <w:ind w:left="1276" w:hanging="283"/>
        <w:jc w:val="both"/>
        <w:rPr>
          <w:rFonts w:ascii="Calibri" w:hAnsi="Calibri"/>
          <w:color w:val="000000"/>
          <w:sz w:val="24"/>
          <w:szCs w:val="24"/>
          <w:lang w:eastAsia="pl-PL"/>
        </w:rPr>
      </w:pPr>
      <w:r w:rsidRPr="005E0245">
        <w:rPr>
          <w:rFonts w:ascii="Calibri" w:hAnsi="Calibri"/>
          <w:color w:val="000000"/>
          <w:sz w:val="24"/>
          <w:szCs w:val="24"/>
          <w:lang w:eastAsia="pl-PL"/>
        </w:rPr>
        <w:t>konieczność zrealizowania przedmiotu zamówienia przy zastosowaniu innych rozwiązań technicznych/ technologicznych niż wskazane w ofercie w sytuacji, gdyby zastosowanie przewidzianych rozwiązań groziło niewykonaniem lub wadliwym wykonaniem przedmiotu zamówienia;</w:t>
      </w:r>
    </w:p>
    <w:p w14:paraId="213BC9EA" w14:textId="77777777" w:rsidR="0025221F" w:rsidRPr="005E0245" w:rsidRDefault="002D296D" w:rsidP="00000A20">
      <w:pPr>
        <w:pStyle w:val="Akapitzlist"/>
        <w:numPr>
          <w:ilvl w:val="0"/>
          <w:numId w:val="17"/>
        </w:numPr>
        <w:tabs>
          <w:tab w:val="left" w:pos="1276"/>
          <w:tab w:val="left" w:pos="1560"/>
        </w:tabs>
        <w:suppressAutoHyphens w:val="0"/>
        <w:spacing w:line="240" w:lineRule="auto"/>
        <w:ind w:left="1276" w:hanging="283"/>
        <w:jc w:val="both"/>
        <w:rPr>
          <w:rFonts w:ascii="Calibri" w:hAnsi="Calibri"/>
          <w:color w:val="000000"/>
          <w:sz w:val="24"/>
          <w:szCs w:val="24"/>
          <w:lang w:eastAsia="pl-PL"/>
        </w:rPr>
      </w:pPr>
      <w:r w:rsidRPr="005E0245">
        <w:rPr>
          <w:rFonts w:ascii="Calibri" w:hAnsi="Calibri"/>
          <w:color w:val="000000"/>
          <w:sz w:val="24"/>
          <w:szCs w:val="24"/>
          <w:lang w:eastAsia="pl-PL"/>
        </w:rPr>
        <w:t>konieczność zrealizowania przedmiotu zamówienia przy zastosowaniu innych rozwiązań technicznych, lub materiałowych ze względu na zmiany obowiązującego prawa;</w:t>
      </w:r>
    </w:p>
    <w:p w14:paraId="0DBDE174" w14:textId="77777777" w:rsidR="0025221F" w:rsidRPr="005E0245" w:rsidRDefault="002D296D" w:rsidP="00000A20">
      <w:pPr>
        <w:pStyle w:val="Akapitzlist"/>
        <w:numPr>
          <w:ilvl w:val="0"/>
          <w:numId w:val="17"/>
        </w:numPr>
        <w:tabs>
          <w:tab w:val="left" w:pos="1276"/>
          <w:tab w:val="left" w:pos="1560"/>
        </w:tabs>
        <w:suppressAutoHyphens w:val="0"/>
        <w:spacing w:line="240" w:lineRule="auto"/>
        <w:ind w:left="1276" w:hanging="283"/>
        <w:jc w:val="both"/>
        <w:rPr>
          <w:rFonts w:ascii="Calibri" w:hAnsi="Calibri"/>
          <w:color w:val="000000"/>
          <w:sz w:val="24"/>
          <w:szCs w:val="24"/>
          <w:lang w:eastAsia="pl-PL"/>
        </w:rPr>
      </w:pPr>
      <w:r w:rsidRPr="005E0245">
        <w:rPr>
          <w:rFonts w:ascii="Calibri" w:hAnsi="Calibri"/>
          <w:color w:val="000000"/>
          <w:sz w:val="24"/>
          <w:szCs w:val="24"/>
          <w:lang w:eastAsia="pl-PL"/>
        </w:rPr>
        <w:t>w zakresie zmiany typu/modelu/numeru katalogowego danego towaru, jeżeli nie spowoduje to zmiany przedmiotu umowy;</w:t>
      </w:r>
    </w:p>
    <w:p w14:paraId="487EE65C" w14:textId="77777777" w:rsidR="0025221F" w:rsidRPr="005E0245" w:rsidRDefault="002D296D" w:rsidP="005E0245">
      <w:pPr>
        <w:pStyle w:val="Standard"/>
        <w:numPr>
          <w:ilvl w:val="0"/>
          <w:numId w:val="14"/>
        </w:numPr>
        <w:suppressAutoHyphens w:val="0"/>
        <w:spacing w:after="0"/>
        <w:jc w:val="both"/>
        <w:rPr>
          <w:sz w:val="24"/>
          <w:szCs w:val="24"/>
        </w:rPr>
      </w:pPr>
      <w:r w:rsidRPr="005E0245">
        <w:rPr>
          <w:color w:val="000000"/>
          <w:sz w:val="24"/>
          <w:szCs w:val="24"/>
        </w:rPr>
        <w:t xml:space="preserve">gdy łączna wartość zmian jest mniejsza niż 143 000,00 zł EURO i jednocześnie jest mniejsza od </w:t>
      </w:r>
      <w:r w:rsidRPr="005E0245">
        <w:rPr>
          <w:b/>
          <w:bCs/>
          <w:color w:val="000000"/>
          <w:sz w:val="24"/>
          <w:szCs w:val="24"/>
        </w:rPr>
        <w:t>10 %</w:t>
      </w:r>
      <w:r w:rsidRPr="005E0245">
        <w:rPr>
          <w:color w:val="000000"/>
          <w:sz w:val="24"/>
          <w:szCs w:val="24"/>
        </w:rPr>
        <w:t xml:space="preserve"> wartości zamówienia określonej pierwotnie w umowie, bez konieczności uzasadnienia, jeśli zmiany te nie powodują zmiany ogólnego charakteru umowy.</w:t>
      </w:r>
    </w:p>
    <w:p w14:paraId="475836FE" w14:textId="77777777" w:rsidR="0025221F" w:rsidRPr="005E0245" w:rsidRDefault="002D296D">
      <w:pPr>
        <w:pStyle w:val="Akapitzlist"/>
        <w:numPr>
          <w:ilvl w:val="0"/>
          <w:numId w:val="32"/>
        </w:numPr>
        <w:tabs>
          <w:tab w:val="left" w:pos="519"/>
          <w:tab w:val="left" w:pos="1346"/>
        </w:tabs>
        <w:spacing w:line="240" w:lineRule="auto"/>
        <w:ind w:hanging="578"/>
        <w:jc w:val="both"/>
        <w:rPr>
          <w:rFonts w:ascii="Calibri" w:hAnsi="Calibri"/>
          <w:color w:val="000000"/>
          <w:sz w:val="24"/>
          <w:szCs w:val="24"/>
        </w:rPr>
      </w:pPr>
      <w:r w:rsidRPr="005E0245">
        <w:rPr>
          <w:rFonts w:ascii="Calibri" w:hAnsi="Calibri"/>
          <w:color w:val="000000"/>
          <w:sz w:val="24"/>
          <w:szCs w:val="24"/>
        </w:rPr>
        <w:t>Ponadto Zamawiający przewiduje możliwość zmiany terminu realizacji w przypadku:</w:t>
      </w:r>
    </w:p>
    <w:p w14:paraId="1E428F15" w14:textId="77777777" w:rsidR="0025221F" w:rsidRPr="005E0245" w:rsidRDefault="002D296D">
      <w:pPr>
        <w:pStyle w:val="Akapitzlist"/>
        <w:numPr>
          <w:ilvl w:val="0"/>
          <w:numId w:val="33"/>
        </w:numPr>
        <w:tabs>
          <w:tab w:val="left" w:pos="117"/>
          <w:tab w:val="left" w:pos="684"/>
        </w:tabs>
        <w:spacing w:line="240" w:lineRule="auto"/>
        <w:jc w:val="both"/>
        <w:rPr>
          <w:rFonts w:ascii="Calibri" w:hAnsi="Calibri"/>
          <w:color w:val="000000"/>
          <w:sz w:val="24"/>
          <w:szCs w:val="24"/>
        </w:rPr>
      </w:pPr>
      <w:r w:rsidRPr="005E0245">
        <w:rPr>
          <w:rFonts w:ascii="Calibri" w:hAnsi="Calibri"/>
          <w:color w:val="000000"/>
          <w:sz w:val="24"/>
          <w:szCs w:val="24"/>
        </w:rPr>
        <w:t>wstrzymania realizacji umowy przez Zamawiającego z przyczyn leżących po jego stronie,</w:t>
      </w:r>
    </w:p>
    <w:p w14:paraId="7A77E62D" w14:textId="77777777" w:rsidR="0025221F" w:rsidRPr="005E0245" w:rsidRDefault="002D296D" w:rsidP="005E0245">
      <w:pPr>
        <w:pStyle w:val="Akapitzlist"/>
        <w:numPr>
          <w:ilvl w:val="0"/>
          <w:numId w:val="18"/>
        </w:numPr>
        <w:tabs>
          <w:tab w:val="left" w:pos="117"/>
          <w:tab w:val="left" w:pos="684"/>
        </w:tabs>
        <w:spacing w:line="240" w:lineRule="auto"/>
        <w:jc w:val="both"/>
        <w:rPr>
          <w:rFonts w:ascii="Calibri" w:hAnsi="Calibri"/>
          <w:color w:val="000000"/>
          <w:sz w:val="24"/>
          <w:szCs w:val="24"/>
        </w:rPr>
      </w:pPr>
      <w:r w:rsidRPr="005E0245">
        <w:rPr>
          <w:rFonts w:ascii="Calibri" w:hAnsi="Calibri"/>
          <w:color w:val="000000"/>
          <w:sz w:val="24"/>
          <w:szCs w:val="24"/>
        </w:rPr>
        <w:t>wystąpienia okoliczności, których strony umowy nie były w stanie przewidzieć, pomimo zachowania należytej staranności,</w:t>
      </w:r>
    </w:p>
    <w:p w14:paraId="64C64C79" w14:textId="77777777" w:rsidR="0025221F" w:rsidRPr="005E0245" w:rsidRDefault="002D296D" w:rsidP="005E0245">
      <w:pPr>
        <w:pStyle w:val="Akapitzlist"/>
        <w:numPr>
          <w:ilvl w:val="0"/>
          <w:numId w:val="18"/>
        </w:numPr>
        <w:tabs>
          <w:tab w:val="left" w:pos="117"/>
          <w:tab w:val="left" w:pos="684"/>
        </w:tabs>
        <w:spacing w:line="240" w:lineRule="auto"/>
        <w:jc w:val="both"/>
        <w:rPr>
          <w:rFonts w:ascii="Calibri" w:hAnsi="Calibri"/>
          <w:color w:val="000000"/>
          <w:sz w:val="24"/>
          <w:szCs w:val="24"/>
        </w:rPr>
      </w:pPr>
      <w:r w:rsidRPr="005E0245">
        <w:rPr>
          <w:rFonts w:ascii="Calibri" w:hAnsi="Calibri"/>
          <w:color w:val="000000"/>
          <w:sz w:val="24"/>
          <w:szCs w:val="24"/>
        </w:rPr>
        <w:t>działań osób trzecich uniemożliwiających wykonanie dostaw, które to działania nie są konsekwencją winy którejkolwiek ze stron,</w:t>
      </w:r>
    </w:p>
    <w:p w14:paraId="2670AF2D" w14:textId="77777777" w:rsidR="0025221F" w:rsidRPr="005E0245" w:rsidRDefault="002D296D" w:rsidP="005E0245">
      <w:pPr>
        <w:pStyle w:val="Akapitzlist"/>
        <w:numPr>
          <w:ilvl w:val="0"/>
          <w:numId w:val="18"/>
        </w:numPr>
        <w:tabs>
          <w:tab w:val="left" w:pos="117"/>
          <w:tab w:val="left" w:pos="684"/>
        </w:tabs>
        <w:spacing w:line="240" w:lineRule="auto"/>
        <w:jc w:val="both"/>
        <w:rPr>
          <w:rFonts w:ascii="Calibri" w:hAnsi="Calibri"/>
          <w:color w:val="000000"/>
          <w:sz w:val="24"/>
          <w:szCs w:val="24"/>
        </w:rPr>
      </w:pPr>
      <w:r w:rsidRPr="005E0245">
        <w:rPr>
          <w:rFonts w:ascii="Calibri" w:hAnsi="Calibri"/>
          <w:color w:val="000000"/>
          <w:sz w:val="24"/>
          <w:szCs w:val="24"/>
        </w:rPr>
        <w:t>wystąpienia niekorzystnych warunków atmosferycznych, potwierdzonych przez Zamawiającego, uniemożliwiających wykonanie dostaw zgodnie z przepisami prawa;</w:t>
      </w:r>
    </w:p>
    <w:p w14:paraId="4BFD166E" w14:textId="77777777" w:rsidR="0025221F" w:rsidRPr="005E0245" w:rsidRDefault="002D296D" w:rsidP="005E0245">
      <w:pPr>
        <w:pStyle w:val="Akapitzlist"/>
        <w:numPr>
          <w:ilvl w:val="0"/>
          <w:numId w:val="18"/>
        </w:numPr>
        <w:tabs>
          <w:tab w:val="left" w:pos="117"/>
          <w:tab w:val="left" w:pos="684"/>
        </w:tabs>
        <w:spacing w:line="240" w:lineRule="auto"/>
        <w:jc w:val="both"/>
        <w:rPr>
          <w:rFonts w:ascii="Calibri" w:hAnsi="Calibri"/>
          <w:color w:val="000000"/>
          <w:sz w:val="24"/>
          <w:szCs w:val="24"/>
        </w:rPr>
      </w:pPr>
      <w:r w:rsidRPr="005E0245">
        <w:rPr>
          <w:rFonts w:ascii="Calibri" w:hAnsi="Calibri"/>
          <w:color w:val="000000"/>
          <w:sz w:val="24"/>
          <w:szCs w:val="24"/>
        </w:rPr>
        <w:t>uzasadnionych zmian w zakresie sposobu wykonania przedmiotu zamówienia zaproponowanych przez Zamawiającego lub Wykonawcę, jeżeli te zmiany są korzystne dla Zamawiającego, z zastrzeżeniem, że Zamawiający może nie wyrazić zgody na dokonanie zmiany postanowień umowy, jeżeli proponowana zmiana może wpłynąć na opóźnienie wykonania umowy lub zwiększenie kosztów albo obniżenie jakości wykonania przedmiotu umowy.</w:t>
      </w:r>
    </w:p>
    <w:p w14:paraId="475265EF" w14:textId="77777777" w:rsidR="0025221F" w:rsidRPr="005E0245" w:rsidRDefault="002D296D">
      <w:pPr>
        <w:pStyle w:val="Akapitzlist"/>
        <w:numPr>
          <w:ilvl w:val="0"/>
          <w:numId w:val="32"/>
        </w:numPr>
        <w:tabs>
          <w:tab w:val="left" w:pos="1581"/>
          <w:tab w:val="left" w:pos="2148"/>
        </w:tabs>
        <w:spacing w:line="240" w:lineRule="auto"/>
        <w:ind w:left="567"/>
        <w:jc w:val="both"/>
        <w:rPr>
          <w:rFonts w:ascii="Calibri" w:hAnsi="Calibri"/>
          <w:color w:val="000000"/>
          <w:sz w:val="24"/>
          <w:szCs w:val="24"/>
        </w:rPr>
      </w:pPr>
      <w:r w:rsidRPr="005E0245">
        <w:rPr>
          <w:rFonts w:ascii="Calibri" w:hAnsi="Calibri"/>
          <w:color w:val="000000"/>
          <w:sz w:val="24"/>
          <w:szCs w:val="24"/>
        </w:rPr>
        <w:t>Zamawiający może nie wyrazić zgody na aktualizację rozwiązań związanych z realizacją przedmiotu zamówienia z uwagi na postęp technologiczny powodujący zwiększenie kosztów realizacji umowy.</w:t>
      </w:r>
    </w:p>
    <w:p w14:paraId="3F1D51D9" w14:textId="77777777" w:rsidR="0025221F" w:rsidRPr="005E0245" w:rsidRDefault="002D296D">
      <w:pPr>
        <w:pStyle w:val="Akapitzlist"/>
        <w:numPr>
          <w:ilvl w:val="0"/>
          <w:numId w:val="32"/>
        </w:numPr>
        <w:tabs>
          <w:tab w:val="left" w:pos="1581"/>
          <w:tab w:val="left" w:pos="2148"/>
        </w:tabs>
        <w:spacing w:line="240" w:lineRule="auto"/>
        <w:ind w:left="567"/>
        <w:jc w:val="both"/>
        <w:rPr>
          <w:rFonts w:ascii="Calibri" w:hAnsi="Calibri"/>
          <w:color w:val="000000"/>
          <w:sz w:val="24"/>
          <w:szCs w:val="24"/>
        </w:rPr>
      </w:pPr>
      <w:r w:rsidRPr="005E0245">
        <w:rPr>
          <w:rFonts w:ascii="Calibri" w:hAnsi="Calibri"/>
          <w:color w:val="000000"/>
          <w:sz w:val="24"/>
          <w:szCs w:val="24"/>
        </w:rPr>
        <w:t>Przesunięcie terminu wykonania przedmiotu umowy może nastąpić o sumę liczby dni dla każdej z przyczyn, o których mowa w ust. 2.</w:t>
      </w:r>
    </w:p>
    <w:p w14:paraId="62D9CB5F" w14:textId="77777777" w:rsidR="0025221F" w:rsidRPr="005E0245" w:rsidRDefault="002D296D">
      <w:pPr>
        <w:pStyle w:val="Akapitzlist"/>
        <w:numPr>
          <w:ilvl w:val="0"/>
          <w:numId w:val="32"/>
        </w:numPr>
        <w:tabs>
          <w:tab w:val="left" w:pos="1581"/>
          <w:tab w:val="left" w:pos="2148"/>
        </w:tabs>
        <w:spacing w:line="240" w:lineRule="auto"/>
        <w:ind w:left="567"/>
        <w:jc w:val="both"/>
        <w:rPr>
          <w:rFonts w:ascii="Calibri" w:hAnsi="Calibri"/>
          <w:color w:val="000000"/>
          <w:sz w:val="24"/>
          <w:szCs w:val="24"/>
        </w:rPr>
      </w:pPr>
      <w:r w:rsidRPr="005E0245">
        <w:rPr>
          <w:rFonts w:ascii="Calibri" w:hAnsi="Calibri"/>
          <w:color w:val="000000"/>
          <w:sz w:val="24"/>
          <w:szCs w:val="24"/>
        </w:rPr>
        <w:t>Warunkiem dokonania zmian, o których mowa w ust. 1 i 2, jest złożenie wniosku przez stronę inicjującą zamianę zawierającego opis propozycji zmian oraz uzasadnienie zmian. Inicjatorem zmian może być Zamawiający lub Wykonawca poprzez pisemne wystąpienie w okresie obowiązywania Umowy zawierające opis proponowanych zmian i ich uzasadnienie</w:t>
      </w:r>
    </w:p>
    <w:p w14:paraId="585BD7AC" w14:textId="77777777" w:rsidR="0025221F" w:rsidRPr="005E0245" w:rsidRDefault="002D296D">
      <w:pPr>
        <w:pStyle w:val="Akapitzlist"/>
        <w:numPr>
          <w:ilvl w:val="0"/>
          <w:numId w:val="32"/>
        </w:numPr>
        <w:tabs>
          <w:tab w:val="left" w:pos="1581"/>
          <w:tab w:val="left" w:pos="2148"/>
        </w:tabs>
        <w:spacing w:line="240" w:lineRule="auto"/>
        <w:ind w:left="567"/>
        <w:jc w:val="both"/>
        <w:rPr>
          <w:rFonts w:ascii="Calibri" w:hAnsi="Calibri"/>
          <w:color w:val="000000"/>
          <w:sz w:val="24"/>
          <w:szCs w:val="24"/>
        </w:rPr>
      </w:pPr>
      <w:r w:rsidRPr="005E0245">
        <w:rPr>
          <w:rFonts w:ascii="Calibri" w:hAnsi="Calibri"/>
          <w:color w:val="000000"/>
          <w:sz w:val="24"/>
          <w:szCs w:val="24"/>
        </w:rPr>
        <w:t>Zmiany postanowień zawartej umowy wymagają dla swej ważności formy pisemnej w postaci aneksu, pod rygorem nieważności, podpisanego przez obie strony.</w:t>
      </w:r>
    </w:p>
    <w:p w14:paraId="566DCB5B" w14:textId="77777777" w:rsidR="0025221F" w:rsidRPr="005E0245" w:rsidRDefault="0025221F" w:rsidP="005E0245">
      <w:pPr>
        <w:pStyle w:val="Standard"/>
        <w:tabs>
          <w:tab w:val="left" w:pos="1581"/>
          <w:tab w:val="left" w:pos="2148"/>
        </w:tabs>
        <w:spacing w:after="0"/>
        <w:ind w:left="709"/>
        <w:jc w:val="both"/>
        <w:rPr>
          <w:color w:val="000000"/>
          <w:sz w:val="24"/>
          <w:szCs w:val="24"/>
        </w:rPr>
      </w:pPr>
    </w:p>
    <w:p w14:paraId="4BDEC79D" w14:textId="24BBB400" w:rsidR="0025221F" w:rsidRPr="00C41227" w:rsidRDefault="00C41227" w:rsidP="00C41227">
      <w:pPr>
        <w:tabs>
          <w:tab w:val="left" w:pos="429"/>
          <w:tab w:val="left" w:pos="996"/>
        </w:tabs>
        <w:jc w:val="both"/>
        <w:rPr>
          <w:b/>
          <w:bCs/>
          <w:color w:val="000000"/>
          <w:sz w:val="24"/>
          <w:szCs w:val="24"/>
        </w:rPr>
      </w:pPr>
      <w:r>
        <w:rPr>
          <w:b/>
          <w:bCs/>
          <w:color w:val="000000"/>
          <w:sz w:val="24"/>
          <w:szCs w:val="24"/>
        </w:rPr>
        <w:t xml:space="preserve">XIII. </w:t>
      </w:r>
      <w:r w:rsidRPr="00C41227">
        <w:rPr>
          <w:b/>
          <w:bCs/>
          <w:color w:val="000000"/>
          <w:sz w:val="24"/>
          <w:szCs w:val="24"/>
        </w:rPr>
        <w:t>Pozostałe postanowienia</w:t>
      </w:r>
    </w:p>
    <w:p w14:paraId="3C9CAB6D" w14:textId="77777777" w:rsidR="0025221F" w:rsidRPr="005E0245" w:rsidRDefault="0025221F" w:rsidP="005E0245">
      <w:pPr>
        <w:pStyle w:val="Akapitzlist"/>
        <w:tabs>
          <w:tab w:val="left" w:pos="1917"/>
          <w:tab w:val="left" w:pos="2484"/>
        </w:tabs>
        <w:spacing w:line="240" w:lineRule="auto"/>
        <w:ind w:left="1080"/>
        <w:jc w:val="both"/>
        <w:rPr>
          <w:rFonts w:ascii="Calibri" w:hAnsi="Calibri"/>
          <w:b/>
          <w:bCs/>
          <w:color w:val="000000"/>
          <w:sz w:val="24"/>
          <w:szCs w:val="24"/>
        </w:rPr>
      </w:pPr>
    </w:p>
    <w:p w14:paraId="616942D2" w14:textId="27578C62" w:rsidR="0025221F" w:rsidRPr="005E0245" w:rsidRDefault="002D296D">
      <w:pPr>
        <w:pStyle w:val="Standard"/>
        <w:numPr>
          <w:ilvl w:val="3"/>
          <w:numId w:val="32"/>
        </w:numPr>
        <w:tabs>
          <w:tab w:val="left" w:pos="1581"/>
          <w:tab w:val="left" w:pos="2148"/>
        </w:tabs>
        <w:spacing w:after="0"/>
        <w:ind w:left="567" w:hanging="283"/>
        <w:jc w:val="both"/>
        <w:rPr>
          <w:sz w:val="24"/>
          <w:szCs w:val="24"/>
        </w:rPr>
      </w:pPr>
      <w:r w:rsidRPr="005E0245">
        <w:rPr>
          <w:color w:val="000000"/>
          <w:sz w:val="24"/>
          <w:szCs w:val="24"/>
        </w:rPr>
        <w:t>Zapytanie ofertowe może zostać zmienione w każdym czasie przed upływem terminu składania ofert. Zamawiający przedłuża termin składania ofert o czas niezbędny do wprowadzenia zmian w ofertach, jeżeli jest to konieczne z uwagi na zakres wprowadzonych zmian.</w:t>
      </w:r>
    </w:p>
    <w:p w14:paraId="1E356468" w14:textId="01AAB2F7" w:rsidR="0025221F" w:rsidRPr="005E0245" w:rsidRDefault="002D296D">
      <w:pPr>
        <w:pStyle w:val="Standard"/>
        <w:numPr>
          <w:ilvl w:val="3"/>
          <w:numId w:val="32"/>
        </w:numPr>
        <w:tabs>
          <w:tab w:val="left" w:pos="1581"/>
          <w:tab w:val="left" w:pos="2148"/>
        </w:tabs>
        <w:spacing w:after="0"/>
        <w:ind w:left="567" w:hanging="283"/>
        <w:jc w:val="both"/>
        <w:rPr>
          <w:sz w:val="24"/>
          <w:szCs w:val="24"/>
        </w:rPr>
      </w:pPr>
      <w:r w:rsidRPr="005E0245">
        <w:rPr>
          <w:rFonts w:eastAsia="Times New Roman"/>
          <w:color w:val="000000"/>
          <w:sz w:val="24"/>
          <w:szCs w:val="24"/>
          <w:lang w:eastAsia="pl-PL"/>
        </w:rPr>
        <w:t>Wykonawcy są uprawnieni do składania pytań/żądania wyjaśnień co do treści Zapytania ofertowego. Pytania należy przesyłać za pośrednictwem</w:t>
      </w:r>
      <w:r w:rsidRPr="005E0245">
        <w:rPr>
          <w:color w:val="000000"/>
          <w:sz w:val="24"/>
          <w:szCs w:val="24"/>
        </w:rPr>
        <w:t xml:space="preserve"> BK2021 - Bazy Konkurencyjności, która dostępna jest pod adresem: </w:t>
      </w:r>
      <w:hyperlink r:id="rId12" w:history="1">
        <w:r w:rsidR="0025221F" w:rsidRPr="005E0245">
          <w:rPr>
            <w:rStyle w:val="Internetlink"/>
            <w:rFonts w:cs="Calibri"/>
            <w:color w:val="000000"/>
            <w:sz w:val="24"/>
            <w:szCs w:val="24"/>
          </w:rPr>
          <w:t>https://bazakonkurencyjnosci.funduszeeuropejskie.gov.pl/</w:t>
        </w:r>
      </w:hyperlink>
      <w:r w:rsidR="00C41227">
        <w:rPr>
          <w:rFonts w:eastAsia="Times New Roman"/>
          <w:color w:val="000000"/>
          <w:sz w:val="24"/>
          <w:szCs w:val="24"/>
          <w:lang w:eastAsia="pl-PL"/>
        </w:rPr>
        <w:t xml:space="preserve"> </w:t>
      </w:r>
      <w:r w:rsidRPr="005E0245">
        <w:rPr>
          <w:rFonts w:eastAsia="Times New Roman"/>
          <w:color w:val="000000"/>
          <w:sz w:val="24"/>
          <w:szCs w:val="24"/>
          <w:lang w:eastAsia="pl-PL"/>
        </w:rPr>
        <w:t>. Zamawiający udzieli odpowiedzi na pytania potencjalnych Wykonawców pod warunkiem, że wpłyną do Zamawiającego najpóźniej na 3 dni kalendarzowe przed upływem terminu składania ofert.</w:t>
      </w:r>
    </w:p>
    <w:p w14:paraId="0159B5C3" w14:textId="1CA58779" w:rsidR="0025221F" w:rsidRPr="005E0245" w:rsidRDefault="002D296D">
      <w:pPr>
        <w:pStyle w:val="NormalnyWeb"/>
        <w:numPr>
          <w:ilvl w:val="3"/>
          <w:numId w:val="32"/>
        </w:numPr>
        <w:spacing w:before="0" w:after="0"/>
        <w:ind w:left="567" w:hanging="283"/>
        <w:jc w:val="both"/>
        <w:rPr>
          <w:rFonts w:ascii="Calibri" w:hAnsi="Calibri"/>
        </w:rPr>
      </w:pPr>
      <w:r w:rsidRPr="005E0245">
        <w:rPr>
          <w:rFonts w:ascii="Calibri" w:hAnsi="Calibri"/>
          <w:kern w:val="0"/>
        </w:rPr>
        <w:t>Zamawiający zastrzega sobie prawo do unieważnienia postępowania o udzielenie zamówienia, w przypadku wystąpienia jednej z poniższych okoliczności:</w:t>
      </w:r>
    </w:p>
    <w:p w14:paraId="699EB45B" w14:textId="77777777" w:rsidR="0025221F" w:rsidRPr="005E0245" w:rsidRDefault="002D296D">
      <w:pPr>
        <w:pStyle w:val="Akapitzlist"/>
        <w:numPr>
          <w:ilvl w:val="0"/>
          <w:numId w:val="46"/>
        </w:numPr>
        <w:suppressAutoHyphens w:val="0"/>
        <w:spacing w:line="240" w:lineRule="auto"/>
        <w:ind w:left="1134" w:hanging="425"/>
        <w:jc w:val="both"/>
        <w:textAlignment w:val="auto"/>
        <w:rPr>
          <w:rFonts w:ascii="Calibri" w:hAnsi="Calibri"/>
          <w:kern w:val="0"/>
          <w:sz w:val="24"/>
          <w:szCs w:val="24"/>
          <w:lang w:eastAsia="pl-PL"/>
        </w:rPr>
      </w:pPr>
      <w:r w:rsidRPr="005E0245">
        <w:rPr>
          <w:rFonts w:ascii="Calibri" w:hAnsi="Calibri"/>
          <w:kern w:val="0"/>
          <w:sz w:val="24"/>
          <w:szCs w:val="24"/>
          <w:lang w:eastAsia="pl-PL"/>
        </w:rPr>
        <w:t>nie złożono żadnej oferty;</w:t>
      </w:r>
    </w:p>
    <w:p w14:paraId="087A01F2" w14:textId="77777777" w:rsidR="0025221F" w:rsidRPr="005E0245" w:rsidRDefault="002D296D">
      <w:pPr>
        <w:pStyle w:val="Akapitzlist"/>
        <w:numPr>
          <w:ilvl w:val="0"/>
          <w:numId w:val="46"/>
        </w:numPr>
        <w:suppressAutoHyphens w:val="0"/>
        <w:spacing w:line="240" w:lineRule="auto"/>
        <w:ind w:left="1134" w:hanging="425"/>
        <w:jc w:val="both"/>
        <w:textAlignment w:val="auto"/>
        <w:rPr>
          <w:rFonts w:ascii="Calibri" w:hAnsi="Calibri"/>
          <w:kern w:val="0"/>
          <w:sz w:val="24"/>
          <w:szCs w:val="24"/>
          <w:lang w:eastAsia="pl-PL"/>
        </w:rPr>
      </w:pPr>
      <w:r w:rsidRPr="005E0245">
        <w:rPr>
          <w:rFonts w:ascii="Calibri" w:hAnsi="Calibri"/>
          <w:kern w:val="0"/>
          <w:sz w:val="24"/>
          <w:szCs w:val="24"/>
          <w:lang w:eastAsia="pl-PL"/>
        </w:rPr>
        <w:t>wszystkie złożone oferty podlegały odrzuceniu;</w:t>
      </w:r>
    </w:p>
    <w:p w14:paraId="4BA95BA8" w14:textId="77777777" w:rsidR="0025221F" w:rsidRPr="005E0245" w:rsidRDefault="002D296D">
      <w:pPr>
        <w:pStyle w:val="Akapitzlist"/>
        <w:numPr>
          <w:ilvl w:val="0"/>
          <w:numId w:val="46"/>
        </w:numPr>
        <w:suppressAutoHyphens w:val="0"/>
        <w:spacing w:line="240" w:lineRule="auto"/>
        <w:ind w:left="1134" w:hanging="425"/>
        <w:jc w:val="both"/>
        <w:textAlignment w:val="auto"/>
        <w:rPr>
          <w:rFonts w:ascii="Calibri" w:hAnsi="Calibri"/>
          <w:kern w:val="0"/>
          <w:sz w:val="24"/>
          <w:szCs w:val="24"/>
          <w:lang w:eastAsia="pl-PL"/>
        </w:rPr>
      </w:pPr>
      <w:r w:rsidRPr="005E0245">
        <w:rPr>
          <w:rFonts w:ascii="Calibri" w:hAnsi="Calibri"/>
          <w:kern w:val="0"/>
          <w:sz w:val="24"/>
          <w:szCs w:val="24"/>
          <w:lang w:eastAsia="pl-PL"/>
        </w:rPr>
        <w:t>cena lub koszt najkorzystniejszej oferty przewyższa kwotę, którą Zamawiający zamierza przeznaczyć na sfinansowanie zamówienia, a Zamawiający nie może zwiększyć tej kwoty;</w:t>
      </w:r>
    </w:p>
    <w:p w14:paraId="3B2E2575" w14:textId="77777777" w:rsidR="0025221F" w:rsidRPr="005E0245" w:rsidRDefault="002D296D">
      <w:pPr>
        <w:pStyle w:val="Akapitzlist"/>
        <w:numPr>
          <w:ilvl w:val="0"/>
          <w:numId w:val="46"/>
        </w:numPr>
        <w:suppressAutoHyphens w:val="0"/>
        <w:spacing w:line="240" w:lineRule="auto"/>
        <w:ind w:left="1134" w:hanging="425"/>
        <w:jc w:val="both"/>
        <w:textAlignment w:val="auto"/>
        <w:rPr>
          <w:rFonts w:ascii="Calibri" w:hAnsi="Calibri"/>
          <w:kern w:val="0"/>
          <w:sz w:val="24"/>
          <w:szCs w:val="24"/>
          <w:lang w:eastAsia="pl-PL"/>
        </w:rPr>
      </w:pPr>
      <w:r w:rsidRPr="005E0245">
        <w:rPr>
          <w:rFonts w:ascii="Calibri" w:hAnsi="Calibri"/>
          <w:kern w:val="0"/>
          <w:sz w:val="24"/>
          <w:szCs w:val="24"/>
          <w:lang w:eastAsia="pl-PL"/>
        </w:rPr>
        <w:t>wystąpiła istotna zmiana okoliczności powodująca, że prowadzenie postępowania lub wykonanie zamówienia nie leży w interesie publicznym, czego nie można było wcześniej przewidzieć;</w:t>
      </w:r>
    </w:p>
    <w:p w14:paraId="745FC2C8" w14:textId="77777777" w:rsidR="0025221F" w:rsidRPr="005E0245" w:rsidRDefault="002D296D">
      <w:pPr>
        <w:pStyle w:val="Akapitzlist"/>
        <w:numPr>
          <w:ilvl w:val="0"/>
          <w:numId w:val="46"/>
        </w:numPr>
        <w:suppressAutoHyphens w:val="0"/>
        <w:spacing w:line="240" w:lineRule="auto"/>
        <w:ind w:left="1134" w:hanging="425"/>
        <w:jc w:val="both"/>
        <w:textAlignment w:val="auto"/>
        <w:rPr>
          <w:rFonts w:ascii="Calibri" w:hAnsi="Calibri"/>
          <w:kern w:val="0"/>
          <w:sz w:val="24"/>
          <w:szCs w:val="24"/>
          <w:lang w:eastAsia="pl-PL"/>
        </w:rPr>
      </w:pPr>
      <w:r w:rsidRPr="005E0245">
        <w:rPr>
          <w:rFonts w:ascii="Calibri" w:hAnsi="Calibri"/>
          <w:kern w:val="0"/>
          <w:sz w:val="24"/>
          <w:szCs w:val="24"/>
          <w:lang w:eastAsia="pl-PL"/>
        </w:rPr>
        <w:t>postępowanie obarczone jest wadą uniemożliwiającą zawarcie ważnej umowy;</w:t>
      </w:r>
    </w:p>
    <w:p w14:paraId="18C06539" w14:textId="77777777" w:rsidR="0025221F" w:rsidRPr="005E0245" w:rsidRDefault="002D296D">
      <w:pPr>
        <w:pStyle w:val="Akapitzlist"/>
        <w:numPr>
          <w:ilvl w:val="0"/>
          <w:numId w:val="46"/>
        </w:numPr>
        <w:suppressAutoHyphens w:val="0"/>
        <w:spacing w:line="240" w:lineRule="auto"/>
        <w:ind w:left="1134" w:hanging="425"/>
        <w:jc w:val="both"/>
        <w:textAlignment w:val="auto"/>
        <w:rPr>
          <w:rFonts w:ascii="Calibri" w:hAnsi="Calibri"/>
          <w:kern w:val="0"/>
          <w:sz w:val="24"/>
          <w:szCs w:val="24"/>
          <w:lang w:eastAsia="pl-PL"/>
        </w:rPr>
      </w:pPr>
      <w:r w:rsidRPr="005E0245">
        <w:rPr>
          <w:rFonts w:ascii="Calibri" w:hAnsi="Calibri"/>
          <w:kern w:val="0"/>
          <w:sz w:val="24"/>
          <w:szCs w:val="24"/>
          <w:lang w:eastAsia="pl-PL"/>
        </w:rPr>
        <w:t>wykonawca, którego oferta została wybrana, uchylił się od zawarcia umowy.</w:t>
      </w:r>
    </w:p>
    <w:p w14:paraId="27F80B35" w14:textId="154AF557" w:rsidR="0025221F" w:rsidRPr="00C41227" w:rsidRDefault="002D296D">
      <w:pPr>
        <w:pStyle w:val="Akapitzlist"/>
        <w:numPr>
          <w:ilvl w:val="3"/>
          <w:numId w:val="32"/>
        </w:numPr>
        <w:suppressAutoHyphens w:val="0"/>
        <w:ind w:left="567" w:hanging="283"/>
        <w:jc w:val="both"/>
        <w:textAlignment w:val="auto"/>
        <w:rPr>
          <w:rFonts w:ascii="Calibri" w:hAnsi="Calibri"/>
          <w:kern w:val="0"/>
          <w:sz w:val="24"/>
          <w:szCs w:val="24"/>
          <w:lang w:eastAsia="pl-PL"/>
        </w:rPr>
      </w:pPr>
      <w:r w:rsidRPr="00C41227">
        <w:rPr>
          <w:rFonts w:ascii="Calibri" w:hAnsi="Calibri"/>
          <w:kern w:val="0"/>
          <w:sz w:val="24"/>
          <w:szCs w:val="24"/>
          <w:lang w:eastAsia="pl-PL"/>
        </w:rPr>
        <w:t>Zamawiający może również unieważnić postępowanie z innych przyczyn niezależnych od jego woli, w szczególności w przypadku:</w:t>
      </w:r>
    </w:p>
    <w:p w14:paraId="71D2BF60" w14:textId="77777777" w:rsidR="0025221F" w:rsidRPr="00C41227" w:rsidRDefault="002D296D">
      <w:pPr>
        <w:pStyle w:val="Akapitzlist"/>
        <w:numPr>
          <w:ilvl w:val="0"/>
          <w:numId w:val="47"/>
        </w:numPr>
        <w:suppressAutoHyphens w:val="0"/>
        <w:spacing w:line="240" w:lineRule="auto"/>
        <w:ind w:left="1134" w:hanging="425"/>
        <w:jc w:val="both"/>
        <w:textAlignment w:val="auto"/>
        <w:rPr>
          <w:rFonts w:ascii="Calibri" w:hAnsi="Calibri"/>
          <w:kern w:val="0"/>
          <w:sz w:val="24"/>
          <w:szCs w:val="24"/>
          <w:lang w:eastAsia="pl-PL"/>
        </w:rPr>
      </w:pPr>
      <w:r w:rsidRPr="00C41227">
        <w:rPr>
          <w:rFonts w:ascii="Calibri" w:hAnsi="Calibri"/>
          <w:kern w:val="0"/>
          <w:sz w:val="24"/>
          <w:szCs w:val="24"/>
          <w:lang w:eastAsia="pl-PL"/>
        </w:rPr>
        <w:t xml:space="preserve"> nieprzyznania lub cofnięcia środków finansowych przeznaczonych na realizację zamówienia;</w:t>
      </w:r>
    </w:p>
    <w:p w14:paraId="3D04BEE2" w14:textId="77777777" w:rsidR="0025221F" w:rsidRPr="00C41227" w:rsidRDefault="002D296D">
      <w:pPr>
        <w:pStyle w:val="Akapitzlist"/>
        <w:numPr>
          <w:ilvl w:val="0"/>
          <w:numId w:val="47"/>
        </w:numPr>
        <w:suppressAutoHyphens w:val="0"/>
        <w:spacing w:line="240" w:lineRule="auto"/>
        <w:ind w:left="1134" w:hanging="425"/>
        <w:jc w:val="both"/>
        <w:textAlignment w:val="auto"/>
        <w:rPr>
          <w:rFonts w:ascii="Calibri" w:hAnsi="Calibri"/>
          <w:kern w:val="0"/>
          <w:sz w:val="24"/>
          <w:szCs w:val="24"/>
          <w:lang w:eastAsia="pl-PL"/>
        </w:rPr>
      </w:pPr>
      <w:r w:rsidRPr="00C41227">
        <w:rPr>
          <w:rFonts w:ascii="Calibri" w:hAnsi="Calibri"/>
          <w:kern w:val="0"/>
          <w:sz w:val="24"/>
          <w:szCs w:val="24"/>
          <w:lang w:eastAsia="pl-PL"/>
        </w:rPr>
        <w:t>zmian w planie finansowym Zamawiającego uniemożliwiających sfinansowanie zamówienia;</w:t>
      </w:r>
    </w:p>
    <w:p w14:paraId="7A1BCB6D" w14:textId="77777777" w:rsidR="0025221F" w:rsidRPr="005E0245" w:rsidRDefault="002D296D">
      <w:pPr>
        <w:pStyle w:val="Akapitzlist"/>
        <w:numPr>
          <w:ilvl w:val="0"/>
          <w:numId w:val="47"/>
        </w:numPr>
        <w:suppressAutoHyphens w:val="0"/>
        <w:spacing w:line="240" w:lineRule="auto"/>
        <w:ind w:left="1134" w:hanging="425"/>
        <w:jc w:val="both"/>
        <w:textAlignment w:val="auto"/>
        <w:rPr>
          <w:rFonts w:ascii="Calibri" w:hAnsi="Calibri"/>
          <w:kern w:val="0"/>
          <w:sz w:val="24"/>
          <w:szCs w:val="24"/>
          <w:lang w:eastAsia="pl-PL"/>
        </w:rPr>
      </w:pPr>
      <w:r w:rsidRPr="00C41227">
        <w:rPr>
          <w:rFonts w:ascii="Calibri" w:hAnsi="Calibri"/>
          <w:kern w:val="0"/>
          <w:sz w:val="24"/>
          <w:szCs w:val="24"/>
          <w:lang w:eastAsia="pl-PL"/>
        </w:rPr>
        <w:t>wystąpienia innych okoliczności</w:t>
      </w:r>
      <w:r w:rsidRPr="005E0245">
        <w:rPr>
          <w:rFonts w:ascii="Calibri" w:hAnsi="Calibri"/>
          <w:kern w:val="0"/>
          <w:sz w:val="24"/>
          <w:szCs w:val="24"/>
          <w:lang w:eastAsia="pl-PL"/>
        </w:rPr>
        <w:t xml:space="preserve"> uniemożliwiających zawarcie lub wykonanie umowy zgodnie z pierwotnym zakresem;</w:t>
      </w:r>
    </w:p>
    <w:p w14:paraId="175800F2" w14:textId="77777777" w:rsidR="0025221F" w:rsidRPr="005E0245" w:rsidRDefault="002D296D">
      <w:pPr>
        <w:pStyle w:val="Akapitzlist"/>
        <w:numPr>
          <w:ilvl w:val="0"/>
          <w:numId w:val="47"/>
        </w:numPr>
        <w:suppressAutoHyphens w:val="0"/>
        <w:spacing w:line="240" w:lineRule="auto"/>
        <w:ind w:left="1134" w:hanging="425"/>
        <w:jc w:val="both"/>
        <w:textAlignment w:val="auto"/>
        <w:rPr>
          <w:rFonts w:ascii="Calibri" w:hAnsi="Calibri"/>
          <w:kern w:val="0"/>
          <w:sz w:val="24"/>
          <w:szCs w:val="24"/>
          <w:lang w:eastAsia="pl-PL"/>
        </w:rPr>
      </w:pPr>
      <w:r w:rsidRPr="005E0245">
        <w:rPr>
          <w:rFonts w:ascii="Calibri" w:hAnsi="Calibri"/>
          <w:kern w:val="0"/>
          <w:sz w:val="24"/>
          <w:szCs w:val="24"/>
          <w:lang w:eastAsia="pl-PL"/>
        </w:rPr>
        <w:t xml:space="preserve">gdy postępowanie zostanie przeprowadzone z naruszeniem zasad konkurencyjności, o których mowa w wytycznych dotyczących wydatków w ramach programów współfinansowanych ze środków </w:t>
      </w:r>
      <w:proofErr w:type="spellStart"/>
      <w:r w:rsidRPr="005E0245">
        <w:rPr>
          <w:rFonts w:ascii="Calibri" w:hAnsi="Calibri"/>
          <w:kern w:val="0"/>
          <w:sz w:val="24"/>
          <w:szCs w:val="24"/>
          <w:lang w:eastAsia="pl-PL"/>
        </w:rPr>
        <w:t>EFRR</w:t>
      </w:r>
      <w:proofErr w:type="spellEnd"/>
      <w:r w:rsidRPr="005E0245">
        <w:rPr>
          <w:rFonts w:ascii="Calibri" w:hAnsi="Calibri"/>
          <w:kern w:val="0"/>
          <w:sz w:val="24"/>
          <w:szCs w:val="24"/>
          <w:lang w:eastAsia="pl-PL"/>
        </w:rPr>
        <w:t xml:space="preserve">, </w:t>
      </w:r>
      <w:proofErr w:type="spellStart"/>
      <w:r w:rsidRPr="005E0245">
        <w:rPr>
          <w:rFonts w:ascii="Calibri" w:hAnsi="Calibri"/>
          <w:kern w:val="0"/>
          <w:sz w:val="24"/>
          <w:szCs w:val="24"/>
          <w:lang w:eastAsia="pl-PL"/>
        </w:rPr>
        <w:t>EFS</w:t>
      </w:r>
      <w:proofErr w:type="spellEnd"/>
      <w:r w:rsidRPr="005E0245">
        <w:rPr>
          <w:rFonts w:ascii="Calibri" w:hAnsi="Calibri"/>
          <w:kern w:val="0"/>
          <w:sz w:val="24"/>
          <w:szCs w:val="24"/>
          <w:lang w:eastAsia="pl-PL"/>
        </w:rPr>
        <w:t>+ i Funduszu Spójności na lata 2021-2027.</w:t>
      </w:r>
    </w:p>
    <w:p w14:paraId="2F01EA0D" w14:textId="77777777" w:rsidR="00C41227" w:rsidRDefault="00C41227" w:rsidP="00C41227">
      <w:pPr>
        <w:suppressAutoHyphens w:val="0"/>
        <w:ind w:left="567" w:hanging="283"/>
        <w:jc w:val="both"/>
        <w:textAlignment w:val="auto"/>
        <w:rPr>
          <w:kern w:val="0"/>
          <w:sz w:val="24"/>
          <w:szCs w:val="24"/>
          <w:lang w:eastAsia="pl-PL"/>
        </w:rPr>
      </w:pPr>
      <w:r>
        <w:rPr>
          <w:kern w:val="0"/>
          <w:sz w:val="24"/>
          <w:szCs w:val="24"/>
          <w:lang w:eastAsia="pl-PL"/>
        </w:rPr>
        <w:t xml:space="preserve">5. </w:t>
      </w:r>
      <w:r>
        <w:rPr>
          <w:kern w:val="0"/>
          <w:sz w:val="24"/>
          <w:szCs w:val="24"/>
          <w:lang w:eastAsia="pl-PL"/>
        </w:rPr>
        <w:tab/>
      </w:r>
      <w:r w:rsidRPr="00C41227">
        <w:rPr>
          <w:kern w:val="0"/>
          <w:sz w:val="24"/>
          <w:szCs w:val="24"/>
          <w:lang w:eastAsia="pl-PL"/>
        </w:rPr>
        <w:t>W przypadku unieważnienia postępowania Zamawiający nie ponosi odpowiedzialności za jakiekolwiek koszty poniesione przez Wykonawców w związku z przygotowaniem i złożeniem ofert.</w:t>
      </w:r>
    </w:p>
    <w:p w14:paraId="63A51701" w14:textId="77777777" w:rsidR="00C41227" w:rsidRDefault="00C41227" w:rsidP="00C41227">
      <w:pPr>
        <w:suppressAutoHyphens w:val="0"/>
        <w:spacing w:after="0"/>
        <w:ind w:left="568" w:hanging="284"/>
        <w:jc w:val="both"/>
        <w:textAlignment w:val="auto"/>
        <w:rPr>
          <w:rFonts w:cs="Calibri"/>
          <w:sz w:val="24"/>
          <w:szCs w:val="24"/>
        </w:rPr>
      </w:pPr>
      <w:r>
        <w:rPr>
          <w:kern w:val="0"/>
          <w:sz w:val="24"/>
          <w:szCs w:val="24"/>
          <w:lang w:eastAsia="pl-PL"/>
        </w:rPr>
        <w:t xml:space="preserve">6. </w:t>
      </w:r>
      <w:r>
        <w:rPr>
          <w:kern w:val="0"/>
          <w:sz w:val="24"/>
          <w:szCs w:val="24"/>
          <w:lang w:eastAsia="pl-PL"/>
        </w:rPr>
        <w:tab/>
      </w:r>
      <w:r w:rsidRPr="005E0245">
        <w:rPr>
          <w:rFonts w:cs="Calibri"/>
          <w:sz w:val="24"/>
          <w:szCs w:val="24"/>
        </w:rPr>
        <w:t>W toku oceny i badania ofert Zamawiający może żądać od Wykonawców wyjaśnień dotyczących treści złożonych ofert i załączonych dokumentów.</w:t>
      </w:r>
    </w:p>
    <w:p w14:paraId="4EAA99A7" w14:textId="20A921C4" w:rsidR="0025221F" w:rsidRPr="00C41227" w:rsidRDefault="00C41227" w:rsidP="00C41227">
      <w:pPr>
        <w:suppressAutoHyphens w:val="0"/>
        <w:spacing w:after="0"/>
        <w:ind w:left="568" w:hanging="284"/>
        <w:jc w:val="both"/>
        <w:textAlignment w:val="auto"/>
        <w:rPr>
          <w:kern w:val="0"/>
          <w:sz w:val="24"/>
          <w:szCs w:val="24"/>
          <w:lang w:eastAsia="pl-PL"/>
        </w:rPr>
      </w:pPr>
      <w:r>
        <w:rPr>
          <w:kern w:val="0"/>
          <w:sz w:val="24"/>
          <w:szCs w:val="24"/>
          <w:lang w:eastAsia="pl-PL"/>
        </w:rPr>
        <w:t>7.</w:t>
      </w:r>
      <w:r>
        <w:rPr>
          <w:rFonts w:cs="Calibri"/>
          <w:sz w:val="24"/>
          <w:szCs w:val="24"/>
        </w:rPr>
        <w:t xml:space="preserve"> </w:t>
      </w:r>
      <w:r>
        <w:rPr>
          <w:rFonts w:cs="Calibri"/>
          <w:sz w:val="24"/>
          <w:szCs w:val="24"/>
        </w:rPr>
        <w:tab/>
      </w:r>
      <w:r w:rsidRPr="005E0245">
        <w:rPr>
          <w:rFonts w:cs="Calibri"/>
          <w:sz w:val="24"/>
          <w:szCs w:val="24"/>
        </w:rPr>
        <w:t>Zamawiający odrzuci ofertę Wykonawcy, jeżeli:</w:t>
      </w:r>
    </w:p>
    <w:p w14:paraId="01D574B0" w14:textId="5B76A287" w:rsidR="0025221F" w:rsidRPr="005E0245" w:rsidRDefault="002D296D" w:rsidP="00C41227">
      <w:pPr>
        <w:pStyle w:val="Default"/>
        <w:numPr>
          <w:ilvl w:val="1"/>
          <w:numId w:val="17"/>
        </w:numPr>
        <w:tabs>
          <w:tab w:val="left" w:pos="851"/>
        </w:tabs>
        <w:ind w:left="568" w:hanging="1"/>
        <w:rPr>
          <w:rFonts w:ascii="Calibri" w:hAnsi="Calibri" w:cs="Calibri"/>
        </w:rPr>
      </w:pPr>
      <w:r w:rsidRPr="005E0245">
        <w:rPr>
          <w:rFonts w:ascii="Calibri" w:hAnsi="Calibri" w:cs="Calibri"/>
        </w:rPr>
        <w:t>została złożona po terminie składania ofert;</w:t>
      </w:r>
    </w:p>
    <w:p w14:paraId="74EA2F51" w14:textId="7145FDB7" w:rsidR="0025221F" w:rsidRPr="005E0245" w:rsidRDefault="002D296D" w:rsidP="00C41227">
      <w:pPr>
        <w:pStyle w:val="Default"/>
        <w:numPr>
          <w:ilvl w:val="1"/>
          <w:numId w:val="17"/>
        </w:numPr>
        <w:tabs>
          <w:tab w:val="left" w:pos="851"/>
        </w:tabs>
        <w:ind w:left="567" w:hanging="1"/>
        <w:rPr>
          <w:rFonts w:ascii="Calibri" w:hAnsi="Calibri" w:cs="Calibri"/>
        </w:rPr>
      </w:pPr>
      <w:r w:rsidRPr="005E0245">
        <w:rPr>
          <w:rFonts w:ascii="Calibri" w:hAnsi="Calibri" w:cs="Calibri"/>
        </w:rPr>
        <w:t>została złożona przez wykonawcę:</w:t>
      </w:r>
    </w:p>
    <w:p w14:paraId="57263D26" w14:textId="25234C2B" w:rsidR="0025221F" w:rsidRPr="005E0245" w:rsidRDefault="002D296D">
      <w:pPr>
        <w:pStyle w:val="Default"/>
        <w:numPr>
          <w:ilvl w:val="2"/>
          <w:numId w:val="42"/>
        </w:numPr>
        <w:ind w:left="1276" w:hanging="283"/>
        <w:rPr>
          <w:rFonts w:ascii="Calibri" w:hAnsi="Calibri" w:cs="Calibri"/>
        </w:rPr>
      </w:pPr>
      <w:r w:rsidRPr="005E0245">
        <w:rPr>
          <w:rFonts w:ascii="Calibri" w:hAnsi="Calibri" w:cs="Calibri"/>
        </w:rPr>
        <w:t>podlegającego wykluczeniu z postępowania, lub</w:t>
      </w:r>
    </w:p>
    <w:p w14:paraId="7104BBFC" w14:textId="57047FC8" w:rsidR="0025221F" w:rsidRPr="005E0245" w:rsidRDefault="002D296D">
      <w:pPr>
        <w:pStyle w:val="Default"/>
        <w:numPr>
          <w:ilvl w:val="2"/>
          <w:numId w:val="42"/>
        </w:numPr>
        <w:ind w:left="1276" w:hanging="283"/>
        <w:jc w:val="both"/>
        <w:rPr>
          <w:rFonts w:ascii="Calibri" w:hAnsi="Calibri" w:cs="Calibri"/>
        </w:rPr>
      </w:pPr>
      <w:r w:rsidRPr="005E0245">
        <w:rPr>
          <w:rFonts w:ascii="Calibri" w:hAnsi="Calibri" w:cs="Calibri"/>
        </w:rPr>
        <w:t>który nie złożył w przewidzianym terminie oświadczeń i dokumentów wymaganych przez Zamawiającego w niniejszym zapytaniu ofertowym, w tym dokumentów  potwierdzających brak podstaw wykluczenia w postępowaniu;</w:t>
      </w:r>
    </w:p>
    <w:p w14:paraId="6CDAD0EE" w14:textId="77777777" w:rsidR="00C41227" w:rsidRDefault="00C41227" w:rsidP="00F469B6">
      <w:pPr>
        <w:pStyle w:val="Default"/>
        <w:ind w:left="567"/>
        <w:jc w:val="both"/>
        <w:rPr>
          <w:rFonts w:ascii="Calibri" w:hAnsi="Calibri" w:cs="Calibri"/>
        </w:rPr>
      </w:pPr>
      <w:r>
        <w:rPr>
          <w:rFonts w:ascii="Calibri" w:hAnsi="Calibri" w:cs="Calibri"/>
        </w:rPr>
        <w:t xml:space="preserve">3) </w:t>
      </w:r>
      <w:r w:rsidRPr="005E0245">
        <w:rPr>
          <w:rFonts w:ascii="Calibri" w:hAnsi="Calibri" w:cs="Calibri"/>
        </w:rPr>
        <w:t>jej treść jest niezgodna z warunkami zamówienia;</w:t>
      </w:r>
    </w:p>
    <w:p w14:paraId="7989BCC3" w14:textId="77777777" w:rsidR="00C41227" w:rsidRDefault="00C41227" w:rsidP="00F469B6">
      <w:pPr>
        <w:pStyle w:val="Default"/>
        <w:ind w:left="567"/>
        <w:jc w:val="both"/>
        <w:rPr>
          <w:rFonts w:ascii="Calibri" w:hAnsi="Calibri" w:cs="Calibri"/>
        </w:rPr>
      </w:pPr>
      <w:r>
        <w:rPr>
          <w:rFonts w:ascii="Calibri" w:hAnsi="Calibri" w:cs="Calibri"/>
        </w:rPr>
        <w:t xml:space="preserve">4) </w:t>
      </w:r>
      <w:r w:rsidRPr="005E0245">
        <w:rPr>
          <w:rFonts w:ascii="Calibri" w:hAnsi="Calibri" w:cs="Calibri"/>
        </w:rPr>
        <w:t>nie została sporządzona lub przekazana w sposób zgodny z wymaganiami technicznymi oraz organizacyjnymi sporządzania lub przekazywania ofert przy użyciu środków komunikacji elektronicznej określonymi przez zamawiającego;</w:t>
      </w:r>
    </w:p>
    <w:p w14:paraId="6E563716" w14:textId="77777777" w:rsidR="00F469B6" w:rsidRDefault="00C41227" w:rsidP="00F469B6">
      <w:pPr>
        <w:pStyle w:val="Default"/>
        <w:ind w:left="567"/>
        <w:jc w:val="both"/>
        <w:rPr>
          <w:rFonts w:ascii="Calibri" w:hAnsi="Calibri" w:cs="Calibri"/>
        </w:rPr>
      </w:pPr>
      <w:r>
        <w:rPr>
          <w:rFonts w:ascii="Calibri" w:hAnsi="Calibri" w:cs="Calibri"/>
        </w:rPr>
        <w:t xml:space="preserve">5) </w:t>
      </w:r>
      <w:r w:rsidRPr="005E0245">
        <w:rPr>
          <w:rFonts w:ascii="Calibri" w:hAnsi="Calibri" w:cs="Calibri"/>
        </w:rPr>
        <w:t>zawiera rażąco niską cenę lub koszt w stosunku do przedmiotu zamówienia;</w:t>
      </w:r>
    </w:p>
    <w:p w14:paraId="5F44E9B2" w14:textId="77777777" w:rsidR="00F469B6" w:rsidRDefault="00F469B6" w:rsidP="00F469B6">
      <w:pPr>
        <w:pStyle w:val="Default"/>
        <w:ind w:left="567"/>
        <w:jc w:val="both"/>
        <w:rPr>
          <w:rFonts w:ascii="Calibri" w:hAnsi="Calibri" w:cs="Calibri"/>
        </w:rPr>
      </w:pPr>
      <w:r>
        <w:rPr>
          <w:rFonts w:ascii="Calibri" w:hAnsi="Calibri" w:cs="Calibri"/>
        </w:rPr>
        <w:t xml:space="preserve">6) </w:t>
      </w:r>
      <w:r w:rsidRPr="005E0245">
        <w:rPr>
          <w:rFonts w:ascii="Calibri" w:eastAsia="Times New Roman" w:hAnsi="Calibri" w:cs="Calibri"/>
          <w:kern w:val="0"/>
          <w:lang w:eastAsia="pl-PL"/>
        </w:rPr>
        <w:t>Wykonawca nie wyrazi zgody na przeprowadzenie wizji lokalnej, uniemożliwi jej przeprowadzenie w wyznaczonym terminie lub nieudostępni oferowanego sprzętu w sposób umożliwiający dokonanie oględzin.</w:t>
      </w:r>
    </w:p>
    <w:p w14:paraId="57ABFA97" w14:textId="787E9E7F" w:rsidR="0025221F" w:rsidRPr="005E0245" w:rsidRDefault="00F469B6" w:rsidP="00F469B6">
      <w:pPr>
        <w:pStyle w:val="Default"/>
        <w:ind w:left="567"/>
        <w:jc w:val="both"/>
        <w:rPr>
          <w:rFonts w:ascii="Calibri" w:hAnsi="Calibri" w:cs="Calibri"/>
        </w:rPr>
      </w:pPr>
      <w:r>
        <w:rPr>
          <w:rFonts w:ascii="Calibri" w:hAnsi="Calibri" w:cs="Calibri"/>
        </w:rPr>
        <w:t xml:space="preserve">7) </w:t>
      </w:r>
      <w:r w:rsidRPr="005E0245">
        <w:rPr>
          <w:rFonts w:ascii="Calibri" w:hAnsi="Calibri" w:cs="Calibri"/>
        </w:rPr>
        <w:t>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65648380" w14:textId="74C3E972" w:rsidR="00F469B6" w:rsidRDefault="00F469B6" w:rsidP="00F469B6">
      <w:pPr>
        <w:pStyle w:val="Default"/>
        <w:ind w:left="567" w:hanging="283"/>
        <w:rPr>
          <w:rFonts w:ascii="Calibri" w:hAnsi="Calibri" w:cs="Calibri"/>
        </w:rPr>
      </w:pPr>
      <w:r>
        <w:rPr>
          <w:rFonts w:ascii="Calibri" w:hAnsi="Calibri" w:cs="Calibri"/>
        </w:rPr>
        <w:t xml:space="preserve">8. </w:t>
      </w:r>
      <w:r>
        <w:rPr>
          <w:rFonts w:ascii="Calibri" w:hAnsi="Calibri" w:cs="Calibri"/>
        </w:rPr>
        <w:tab/>
      </w:r>
      <w:r w:rsidRPr="005E0245">
        <w:rPr>
          <w:rFonts w:ascii="Calibri" w:hAnsi="Calibri" w:cs="Calibri"/>
        </w:rPr>
        <w:t>Zamawiający nie przewiduje procedury odwoławczej. Z tytułu odrzucenia oferty nie przysługują żadne roszczenia wobec Zamawiającego.</w:t>
      </w:r>
    </w:p>
    <w:p w14:paraId="0E921C69" w14:textId="1ADFC02A" w:rsidR="0025221F" w:rsidRPr="005E0245" w:rsidRDefault="00F469B6" w:rsidP="00F469B6">
      <w:pPr>
        <w:pStyle w:val="Default"/>
        <w:ind w:left="567" w:hanging="283"/>
        <w:rPr>
          <w:rFonts w:ascii="Calibri" w:hAnsi="Calibri" w:cs="Calibri"/>
        </w:rPr>
      </w:pPr>
      <w:r>
        <w:rPr>
          <w:rFonts w:ascii="Calibri" w:hAnsi="Calibri" w:cs="Calibri"/>
        </w:rPr>
        <w:t xml:space="preserve">9. </w:t>
      </w:r>
      <w:r>
        <w:rPr>
          <w:rFonts w:ascii="Calibri" w:hAnsi="Calibri" w:cs="Calibri"/>
        </w:rPr>
        <w:tab/>
      </w:r>
      <w:r w:rsidRPr="005E0245">
        <w:rPr>
          <w:rFonts w:ascii="Calibri" w:hAnsi="Calibri" w:cs="Calibri"/>
        </w:rPr>
        <w:t>W przypadku gdy wybrany wykonawca odstąpi od zawarcia umowy w sprawie zamówienia, zamawiający może zawrzeć umowę z wykonawcą, który w prawidłowo przeprowadzonym postępowaniu o udzielenie zamówienia uzyskał kolejną najwyższą liczbę punktów.</w:t>
      </w:r>
    </w:p>
    <w:p w14:paraId="5EAD8792" w14:textId="77777777" w:rsidR="0025221F" w:rsidRPr="005E0245" w:rsidRDefault="0025221F" w:rsidP="005E0245">
      <w:pPr>
        <w:pStyle w:val="Default"/>
        <w:rPr>
          <w:rFonts w:ascii="Calibri" w:hAnsi="Calibri" w:cs="Calibri"/>
        </w:rPr>
      </w:pPr>
    </w:p>
    <w:p w14:paraId="4236E7E5" w14:textId="77777777" w:rsidR="0025221F" w:rsidRPr="005E0245" w:rsidRDefault="002D296D" w:rsidP="005E0245">
      <w:pPr>
        <w:pStyle w:val="Default"/>
        <w:rPr>
          <w:rFonts w:ascii="Calibri" w:hAnsi="Calibri" w:cs="Calibri"/>
          <w:b/>
          <w:bCs/>
        </w:rPr>
      </w:pPr>
      <w:r w:rsidRPr="005E0245">
        <w:rPr>
          <w:rFonts w:ascii="Calibri" w:hAnsi="Calibri" w:cs="Calibri"/>
          <w:b/>
          <w:bCs/>
        </w:rPr>
        <w:t xml:space="preserve">KLAUZULA </w:t>
      </w:r>
      <w:proofErr w:type="spellStart"/>
      <w:r w:rsidRPr="005E0245">
        <w:rPr>
          <w:rFonts w:ascii="Calibri" w:hAnsi="Calibri" w:cs="Calibri"/>
          <w:b/>
          <w:bCs/>
        </w:rPr>
        <w:t>RODO</w:t>
      </w:r>
      <w:proofErr w:type="spellEnd"/>
    </w:p>
    <w:p w14:paraId="4F6B1FB2" w14:textId="77777777" w:rsidR="0025221F" w:rsidRPr="005E0245" w:rsidRDefault="0025221F" w:rsidP="005E0245">
      <w:pPr>
        <w:pStyle w:val="Default"/>
        <w:jc w:val="both"/>
        <w:rPr>
          <w:rFonts w:ascii="Calibri" w:hAnsi="Calibri" w:cs="Calibri"/>
        </w:rPr>
      </w:pPr>
    </w:p>
    <w:p w14:paraId="5BABD1E5" w14:textId="77777777" w:rsidR="0025221F" w:rsidRPr="005E0245" w:rsidRDefault="002D296D" w:rsidP="005E0245">
      <w:pPr>
        <w:pStyle w:val="Default"/>
        <w:jc w:val="both"/>
        <w:rPr>
          <w:rFonts w:ascii="Calibri" w:hAnsi="Calibri" w:cs="Calibri"/>
        </w:rPr>
      </w:pPr>
      <w:r w:rsidRPr="005E0245">
        <w:rPr>
          <w:rFonts w:ascii="Calibri" w:hAnsi="Calibri" w:cs="Calibri"/>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w:t>
      </w:r>
      <w:proofErr w:type="spellStart"/>
      <w:r w:rsidRPr="005E0245">
        <w:rPr>
          <w:rFonts w:ascii="Calibri" w:hAnsi="Calibri" w:cs="Calibri"/>
        </w:rPr>
        <w:t>RODO</w:t>
      </w:r>
      <w:proofErr w:type="spellEnd"/>
      <w:r w:rsidRPr="005E0245">
        <w:rPr>
          <w:rFonts w:ascii="Calibri" w:hAnsi="Calibri" w:cs="Calibri"/>
        </w:rPr>
        <w:t>”, informuję, że:</w:t>
      </w:r>
    </w:p>
    <w:p w14:paraId="7D17C8BE" w14:textId="7F4F118A" w:rsidR="009D3D8E" w:rsidRPr="005E0245" w:rsidRDefault="002D296D">
      <w:pPr>
        <w:pStyle w:val="Default"/>
        <w:numPr>
          <w:ilvl w:val="3"/>
          <w:numId w:val="34"/>
        </w:numPr>
        <w:ind w:left="851" w:hanging="425"/>
        <w:jc w:val="both"/>
        <w:rPr>
          <w:rFonts w:ascii="Calibri" w:hAnsi="Calibri" w:cs="Calibri"/>
        </w:rPr>
      </w:pPr>
      <w:r w:rsidRPr="005E0245">
        <w:rPr>
          <w:rFonts w:ascii="Calibri" w:hAnsi="Calibri" w:cs="Calibri"/>
        </w:rPr>
        <w:t xml:space="preserve">Administratorem </w:t>
      </w:r>
      <w:r w:rsidR="009D3D8E" w:rsidRPr="005E0245">
        <w:rPr>
          <w:rFonts w:ascii="Calibri" w:hAnsi="Calibri" w:cs="Calibri"/>
        </w:rPr>
        <w:t xml:space="preserve">danych osobowych jest </w:t>
      </w:r>
      <w:r w:rsidR="009D3D8E" w:rsidRPr="005E0245">
        <w:rPr>
          <w:rFonts w:ascii="Calibri" w:hAnsi="Calibri" w:cs="Calibri"/>
          <w:b/>
          <w:bCs/>
        </w:rPr>
        <w:t>Stowarzyszenie „Wspólne Marzenia”</w:t>
      </w:r>
      <w:r w:rsidR="009D3D8E" w:rsidRPr="005E0245">
        <w:rPr>
          <w:rFonts w:ascii="Calibri" w:hAnsi="Calibri" w:cs="Calibri"/>
        </w:rPr>
        <w:t xml:space="preserve"> z siedzibą w Klwowie, ul. Opoczyńska 45B, 26-415 Klwów (Lider Projektu). Administrator wyznaczył Inspektora Ochrony Danych Agnieszkę Radtke, z którym można się skontaktować drogą elektroniczną: e-mail: iod@wspolnemarzenia.pl.</w:t>
      </w:r>
    </w:p>
    <w:p w14:paraId="3E8753EA" w14:textId="2D0A8B31" w:rsidR="0025221F" w:rsidRPr="005E0245" w:rsidRDefault="002D296D">
      <w:pPr>
        <w:pStyle w:val="Default"/>
        <w:numPr>
          <w:ilvl w:val="3"/>
          <w:numId w:val="34"/>
        </w:numPr>
        <w:ind w:left="851" w:hanging="425"/>
        <w:jc w:val="both"/>
        <w:rPr>
          <w:rFonts w:ascii="Calibri" w:hAnsi="Calibri" w:cs="Calibri"/>
        </w:rPr>
      </w:pPr>
      <w:r w:rsidRPr="005E0245">
        <w:rPr>
          <w:rFonts w:ascii="Calibri" w:hAnsi="Calibri" w:cs="Calibri"/>
        </w:rPr>
        <w:t xml:space="preserve">Pani/Pana dane osobowe przetwarzane będą na podstawie art. 6 ust. 1 lit. c </w:t>
      </w:r>
      <w:proofErr w:type="spellStart"/>
      <w:r w:rsidRPr="005E0245">
        <w:rPr>
          <w:rFonts w:ascii="Calibri" w:hAnsi="Calibri" w:cs="Calibri"/>
        </w:rPr>
        <w:t>RODO</w:t>
      </w:r>
      <w:proofErr w:type="spellEnd"/>
      <w:r w:rsidRPr="005E0245">
        <w:rPr>
          <w:rFonts w:ascii="Calibri" w:hAnsi="Calibri" w:cs="Calibri"/>
        </w:rPr>
        <w:t xml:space="preserve"> w celu związanym z postępowaniem o udzielenie zamówienia publicznego prowadzonego w trybie zapytania ofertowego zadania pn.: </w:t>
      </w:r>
      <w:r w:rsidR="009D3D8E" w:rsidRPr="005E0245">
        <w:rPr>
          <w:rFonts w:ascii="Calibri" w:hAnsi="Calibri" w:cs="Calibri"/>
          <w:b/>
          <w:bCs/>
        </w:rPr>
        <w:t>Budowa potencjału instytucjonalnego Stowarzyszenia Wspólne Marzenia</w:t>
      </w:r>
      <w:r w:rsidR="00092B86">
        <w:rPr>
          <w:rFonts w:ascii="Calibri" w:hAnsi="Calibri" w:cs="Calibri"/>
          <w:b/>
          <w:bCs/>
        </w:rPr>
        <w:t>.</w:t>
      </w:r>
    </w:p>
    <w:p w14:paraId="68AB09D4" w14:textId="7966A870" w:rsidR="0025221F" w:rsidRPr="005E0245" w:rsidRDefault="002D296D">
      <w:pPr>
        <w:pStyle w:val="Default"/>
        <w:numPr>
          <w:ilvl w:val="3"/>
          <w:numId w:val="34"/>
        </w:numPr>
        <w:ind w:left="851" w:hanging="425"/>
        <w:jc w:val="both"/>
        <w:rPr>
          <w:rFonts w:ascii="Calibri" w:hAnsi="Calibri" w:cs="Calibri"/>
        </w:rPr>
      </w:pPr>
      <w:r w:rsidRPr="005E0245">
        <w:rPr>
          <w:rFonts w:ascii="Calibri" w:hAnsi="Calibri" w:cs="Calibri"/>
        </w:rPr>
        <w:t>Odbiorcami Pani/Pana danych osobowych będą osoby lub podmioty, którym udostępniona zostanie dokumentacja postępowania ofertowego, prowadzonego w trybie zasady konkurencyjności,</w:t>
      </w:r>
    </w:p>
    <w:p w14:paraId="4808AF66" w14:textId="7258C739" w:rsidR="009D3D8E" w:rsidRPr="005E0245" w:rsidRDefault="002D296D" w:rsidP="00092B86">
      <w:pPr>
        <w:pStyle w:val="Default"/>
        <w:numPr>
          <w:ilvl w:val="3"/>
          <w:numId w:val="34"/>
        </w:numPr>
        <w:ind w:left="851" w:hanging="425"/>
        <w:rPr>
          <w:rFonts w:ascii="Calibri" w:hAnsi="Calibri" w:cs="Calibri"/>
          <w:b/>
          <w:bCs/>
        </w:rPr>
      </w:pPr>
      <w:r w:rsidRPr="005E0245">
        <w:rPr>
          <w:rFonts w:ascii="Calibri" w:hAnsi="Calibri" w:cs="Calibri"/>
        </w:rPr>
        <w:t xml:space="preserve">Pani/Pana dane osobowe w celach archiwizacyjnych będą przechowywane w przez okres realizacji projektu pn. </w:t>
      </w:r>
      <w:r w:rsidRPr="005E0245">
        <w:rPr>
          <w:rFonts w:ascii="Calibri" w:hAnsi="Calibri" w:cs="Calibri"/>
          <w:b/>
          <w:bCs/>
        </w:rPr>
        <w:t>„</w:t>
      </w:r>
      <w:r w:rsidR="009D3D8E" w:rsidRPr="005E0245">
        <w:rPr>
          <w:rFonts w:ascii="Calibri" w:hAnsi="Calibri" w:cs="Calibri"/>
          <w:b/>
          <w:bCs/>
        </w:rPr>
        <w:t xml:space="preserve">Wzmocnienie potencjału organizacji społeczeństwa obywatelskiego w obszarze niedyskryminacji jako zasady Horyzontalnej UE” </w:t>
      </w:r>
      <w:r w:rsidR="009D3D8E" w:rsidRPr="005E0245">
        <w:rPr>
          <w:rFonts w:ascii="Calibri" w:hAnsi="Calibri" w:cs="Calibri"/>
        </w:rPr>
        <w:t>nr projektu: FEMA.08.03-IP.01-06XJ/24</w:t>
      </w:r>
    </w:p>
    <w:p w14:paraId="46CB82F4" w14:textId="52DFBD55" w:rsidR="0025221F" w:rsidRPr="005E0245" w:rsidRDefault="002D296D">
      <w:pPr>
        <w:pStyle w:val="Default"/>
        <w:numPr>
          <w:ilvl w:val="3"/>
          <w:numId w:val="34"/>
        </w:numPr>
        <w:ind w:left="851" w:hanging="425"/>
        <w:jc w:val="both"/>
        <w:rPr>
          <w:rFonts w:ascii="Calibri" w:hAnsi="Calibri" w:cs="Calibri"/>
        </w:rPr>
      </w:pPr>
      <w:r w:rsidRPr="005E0245">
        <w:rPr>
          <w:rFonts w:ascii="Calibri" w:hAnsi="Calibri" w:cs="Calibri"/>
        </w:rPr>
        <w:t>Obowiązek podania przez Panią/Pana danych osobowych bezpośrednio Pani/Pana dotyczących jest wymogiem, związanym z udziałem w postępowaniu o udzielenie zamówienia publicznego prowadzonego w oparciu o zasadę konkurencyjności,</w:t>
      </w:r>
    </w:p>
    <w:p w14:paraId="086B9725" w14:textId="6C6F47CF" w:rsidR="0025221F" w:rsidRPr="005E0245" w:rsidRDefault="002D296D">
      <w:pPr>
        <w:pStyle w:val="Default"/>
        <w:numPr>
          <w:ilvl w:val="3"/>
          <w:numId w:val="34"/>
        </w:numPr>
        <w:ind w:left="851" w:hanging="425"/>
        <w:jc w:val="both"/>
        <w:rPr>
          <w:rFonts w:ascii="Calibri" w:hAnsi="Calibri" w:cs="Calibri"/>
        </w:rPr>
      </w:pPr>
      <w:r w:rsidRPr="005E0245">
        <w:rPr>
          <w:rFonts w:ascii="Calibri" w:hAnsi="Calibri" w:cs="Calibri"/>
        </w:rPr>
        <w:t xml:space="preserve">W odniesieniu do Pani/Pana danych osobowych decyzje nie będą podejmowane w sposób zautomatyzowany, stosowanie do art. 22 </w:t>
      </w:r>
      <w:proofErr w:type="spellStart"/>
      <w:r w:rsidRPr="005E0245">
        <w:rPr>
          <w:rFonts w:ascii="Calibri" w:hAnsi="Calibri" w:cs="Calibri"/>
        </w:rPr>
        <w:t>RODO</w:t>
      </w:r>
      <w:proofErr w:type="spellEnd"/>
      <w:r w:rsidRPr="005E0245">
        <w:rPr>
          <w:rFonts w:ascii="Calibri" w:hAnsi="Calibri" w:cs="Calibri"/>
        </w:rPr>
        <w:t>;</w:t>
      </w:r>
    </w:p>
    <w:p w14:paraId="22922B61" w14:textId="0422B98D" w:rsidR="0025221F" w:rsidRPr="005E0245" w:rsidRDefault="002D296D">
      <w:pPr>
        <w:pStyle w:val="Default"/>
        <w:numPr>
          <w:ilvl w:val="3"/>
          <w:numId w:val="34"/>
        </w:numPr>
        <w:ind w:left="851" w:hanging="425"/>
        <w:jc w:val="both"/>
        <w:rPr>
          <w:rFonts w:ascii="Calibri" w:hAnsi="Calibri" w:cs="Calibri"/>
        </w:rPr>
      </w:pPr>
      <w:r w:rsidRPr="005E0245">
        <w:rPr>
          <w:rFonts w:ascii="Calibri" w:hAnsi="Calibri" w:cs="Calibri"/>
        </w:rPr>
        <w:t>Posiada Pani/Pan:</w:t>
      </w:r>
    </w:p>
    <w:p w14:paraId="5C96DFE9" w14:textId="77777777" w:rsidR="0025221F" w:rsidRPr="005E0245" w:rsidRDefault="002D296D" w:rsidP="00092B86">
      <w:pPr>
        <w:pStyle w:val="Default"/>
        <w:ind w:left="851"/>
        <w:jc w:val="both"/>
        <w:rPr>
          <w:rFonts w:ascii="Calibri" w:hAnsi="Calibri" w:cs="Calibri"/>
        </w:rPr>
      </w:pPr>
      <w:r w:rsidRPr="005E0245">
        <w:rPr>
          <w:rFonts w:ascii="Calibri" w:hAnsi="Calibri" w:cs="Calibri"/>
        </w:rPr>
        <w:t xml:space="preserve">− na podstawie art. 15 </w:t>
      </w:r>
      <w:proofErr w:type="spellStart"/>
      <w:r w:rsidRPr="005E0245">
        <w:rPr>
          <w:rFonts w:ascii="Calibri" w:hAnsi="Calibri" w:cs="Calibri"/>
        </w:rPr>
        <w:t>RODO</w:t>
      </w:r>
      <w:proofErr w:type="spellEnd"/>
      <w:r w:rsidRPr="005E0245">
        <w:rPr>
          <w:rFonts w:ascii="Calibri" w:hAnsi="Calibri" w:cs="Calibri"/>
        </w:rPr>
        <w:t xml:space="preserve"> prawo dostępu do danych osobowych Pani/Pana dotyczących,</w:t>
      </w:r>
    </w:p>
    <w:p w14:paraId="2318C5EA" w14:textId="77777777" w:rsidR="0025221F" w:rsidRPr="005E0245" w:rsidRDefault="002D296D" w:rsidP="00092B86">
      <w:pPr>
        <w:pStyle w:val="Default"/>
        <w:ind w:left="851"/>
        <w:jc w:val="both"/>
        <w:rPr>
          <w:rFonts w:ascii="Calibri" w:hAnsi="Calibri" w:cs="Calibri"/>
        </w:rPr>
      </w:pPr>
      <w:r w:rsidRPr="005E0245">
        <w:rPr>
          <w:rFonts w:ascii="Calibri" w:hAnsi="Calibri" w:cs="Calibri"/>
        </w:rPr>
        <w:t xml:space="preserve">− na podstawie art. 16 </w:t>
      </w:r>
      <w:proofErr w:type="spellStart"/>
      <w:r w:rsidRPr="005E0245">
        <w:rPr>
          <w:rFonts w:ascii="Calibri" w:hAnsi="Calibri" w:cs="Calibri"/>
        </w:rPr>
        <w:t>RODO</w:t>
      </w:r>
      <w:proofErr w:type="spellEnd"/>
      <w:r w:rsidRPr="005E0245">
        <w:rPr>
          <w:rFonts w:ascii="Calibri" w:hAnsi="Calibri" w:cs="Calibri"/>
        </w:rPr>
        <w:t xml:space="preserve"> prawo do sprostowania Pani/Pana danych osobowych,</w:t>
      </w:r>
    </w:p>
    <w:p w14:paraId="086D5470" w14:textId="77777777" w:rsidR="0025221F" w:rsidRPr="005E0245" w:rsidRDefault="002D296D" w:rsidP="00092B86">
      <w:pPr>
        <w:pStyle w:val="Default"/>
        <w:ind w:left="851"/>
        <w:jc w:val="both"/>
        <w:rPr>
          <w:rFonts w:ascii="Calibri" w:hAnsi="Calibri" w:cs="Calibri"/>
        </w:rPr>
      </w:pPr>
      <w:r w:rsidRPr="005E0245">
        <w:rPr>
          <w:rFonts w:ascii="Calibri" w:hAnsi="Calibri" w:cs="Calibri"/>
        </w:rPr>
        <w:t xml:space="preserve">− na podstawie art. 18 </w:t>
      </w:r>
      <w:proofErr w:type="spellStart"/>
      <w:r w:rsidRPr="005E0245">
        <w:rPr>
          <w:rFonts w:ascii="Calibri" w:hAnsi="Calibri" w:cs="Calibri"/>
        </w:rPr>
        <w:t>RODO</w:t>
      </w:r>
      <w:proofErr w:type="spellEnd"/>
      <w:r w:rsidRPr="005E0245">
        <w:rPr>
          <w:rFonts w:ascii="Calibri" w:hAnsi="Calibri" w:cs="Calibri"/>
        </w:rPr>
        <w:t xml:space="preserve"> prawo żądania od administratora ograniczenia przetwarzania danych osobowych z zastrzeżeniem przypadków, o których mowa w art. 18 ust. 2 </w:t>
      </w:r>
      <w:proofErr w:type="spellStart"/>
      <w:r w:rsidRPr="005E0245">
        <w:rPr>
          <w:rFonts w:ascii="Calibri" w:hAnsi="Calibri" w:cs="Calibri"/>
        </w:rPr>
        <w:t>RODO</w:t>
      </w:r>
      <w:proofErr w:type="spellEnd"/>
      <w:r w:rsidRPr="005E0245">
        <w:rPr>
          <w:rFonts w:ascii="Calibri" w:hAnsi="Calibri" w:cs="Calibri"/>
        </w:rPr>
        <w:t>,</w:t>
      </w:r>
    </w:p>
    <w:p w14:paraId="654D0987" w14:textId="77777777" w:rsidR="0025221F" w:rsidRPr="005E0245" w:rsidRDefault="002D296D" w:rsidP="00092B86">
      <w:pPr>
        <w:pStyle w:val="Default"/>
        <w:ind w:left="851"/>
        <w:jc w:val="both"/>
        <w:rPr>
          <w:rFonts w:ascii="Calibri" w:hAnsi="Calibri" w:cs="Calibri"/>
        </w:rPr>
      </w:pPr>
      <w:r w:rsidRPr="005E0245">
        <w:rPr>
          <w:rFonts w:ascii="Calibri" w:hAnsi="Calibri" w:cs="Calibri"/>
        </w:rPr>
        <w:t xml:space="preserve">− prawo do wniesienia skargi do Prezesa Urzędu Ochrony Danych Osobowych, gdy uzna Pani/Pan, że przetwarzanie danych osobowych Pani/Pana dotyczących narusza przepisy </w:t>
      </w:r>
      <w:proofErr w:type="spellStart"/>
      <w:r w:rsidRPr="005E0245">
        <w:rPr>
          <w:rFonts w:ascii="Calibri" w:hAnsi="Calibri" w:cs="Calibri"/>
        </w:rPr>
        <w:t>RODO</w:t>
      </w:r>
      <w:proofErr w:type="spellEnd"/>
      <w:r w:rsidRPr="005E0245">
        <w:rPr>
          <w:rFonts w:ascii="Calibri" w:hAnsi="Calibri" w:cs="Calibri"/>
        </w:rPr>
        <w:t>.</w:t>
      </w:r>
    </w:p>
    <w:p w14:paraId="57736CC3" w14:textId="433518AF" w:rsidR="0025221F" w:rsidRPr="005E0245" w:rsidRDefault="002D296D">
      <w:pPr>
        <w:pStyle w:val="Default"/>
        <w:numPr>
          <w:ilvl w:val="3"/>
          <w:numId w:val="34"/>
        </w:numPr>
        <w:ind w:left="851" w:hanging="425"/>
        <w:jc w:val="both"/>
        <w:rPr>
          <w:rFonts w:ascii="Calibri" w:hAnsi="Calibri" w:cs="Calibri"/>
        </w:rPr>
      </w:pPr>
      <w:r w:rsidRPr="005E0245">
        <w:rPr>
          <w:rFonts w:ascii="Calibri" w:hAnsi="Calibri" w:cs="Calibri"/>
        </w:rPr>
        <w:t>Nie przysługuje Pani/Panu:</w:t>
      </w:r>
    </w:p>
    <w:p w14:paraId="02206430" w14:textId="77777777" w:rsidR="0025221F" w:rsidRPr="005E0245" w:rsidRDefault="002D296D" w:rsidP="00092B86">
      <w:pPr>
        <w:pStyle w:val="Default"/>
        <w:ind w:left="851"/>
        <w:jc w:val="both"/>
        <w:rPr>
          <w:rFonts w:ascii="Calibri" w:hAnsi="Calibri" w:cs="Calibri"/>
        </w:rPr>
      </w:pPr>
      <w:r w:rsidRPr="005E0245">
        <w:rPr>
          <w:rFonts w:ascii="Calibri" w:hAnsi="Calibri" w:cs="Calibri"/>
        </w:rPr>
        <w:t xml:space="preserve">− w związku z art. 17 ust. 3 lit. b, d lub e </w:t>
      </w:r>
      <w:proofErr w:type="spellStart"/>
      <w:r w:rsidRPr="005E0245">
        <w:rPr>
          <w:rFonts w:ascii="Calibri" w:hAnsi="Calibri" w:cs="Calibri"/>
        </w:rPr>
        <w:t>RODO</w:t>
      </w:r>
      <w:proofErr w:type="spellEnd"/>
      <w:r w:rsidRPr="005E0245">
        <w:rPr>
          <w:rFonts w:ascii="Calibri" w:hAnsi="Calibri" w:cs="Calibri"/>
        </w:rPr>
        <w:t xml:space="preserve"> prawo do usunięcia danych osobowych,</w:t>
      </w:r>
    </w:p>
    <w:p w14:paraId="2FB035C4" w14:textId="77777777" w:rsidR="0025221F" w:rsidRPr="005E0245" w:rsidRDefault="002D296D" w:rsidP="00092B86">
      <w:pPr>
        <w:pStyle w:val="Default"/>
        <w:ind w:left="851"/>
        <w:jc w:val="both"/>
        <w:rPr>
          <w:rFonts w:ascii="Calibri" w:hAnsi="Calibri" w:cs="Calibri"/>
        </w:rPr>
      </w:pPr>
      <w:r w:rsidRPr="005E0245">
        <w:rPr>
          <w:rFonts w:ascii="Calibri" w:hAnsi="Calibri" w:cs="Calibri"/>
        </w:rPr>
        <w:t xml:space="preserve">− prawo do przenoszenia danych osobowych, o którym mowa w art. 20 </w:t>
      </w:r>
      <w:proofErr w:type="spellStart"/>
      <w:r w:rsidRPr="005E0245">
        <w:rPr>
          <w:rFonts w:ascii="Calibri" w:hAnsi="Calibri" w:cs="Calibri"/>
        </w:rPr>
        <w:t>RODO</w:t>
      </w:r>
      <w:proofErr w:type="spellEnd"/>
      <w:r w:rsidRPr="005E0245">
        <w:rPr>
          <w:rFonts w:ascii="Calibri" w:hAnsi="Calibri" w:cs="Calibri"/>
        </w:rPr>
        <w:t>,</w:t>
      </w:r>
    </w:p>
    <w:p w14:paraId="160B801E" w14:textId="77777777" w:rsidR="0025221F" w:rsidRPr="005E0245" w:rsidRDefault="002D296D" w:rsidP="00092B86">
      <w:pPr>
        <w:pStyle w:val="Default"/>
        <w:ind w:left="851"/>
        <w:jc w:val="both"/>
        <w:rPr>
          <w:rFonts w:ascii="Calibri" w:hAnsi="Calibri" w:cs="Calibri"/>
        </w:rPr>
      </w:pPr>
      <w:r w:rsidRPr="005E0245">
        <w:rPr>
          <w:rFonts w:ascii="Calibri" w:hAnsi="Calibri" w:cs="Calibri"/>
        </w:rPr>
        <w:t xml:space="preserve">− na podstawie art. 21 </w:t>
      </w:r>
      <w:proofErr w:type="spellStart"/>
      <w:r w:rsidRPr="005E0245">
        <w:rPr>
          <w:rFonts w:ascii="Calibri" w:hAnsi="Calibri" w:cs="Calibri"/>
        </w:rPr>
        <w:t>RODO</w:t>
      </w:r>
      <w:proofErr w:type="spellEnd"/>
      <w:r w:rsidRPr="005E0245">
        <w:rPr>
          <w:rFonts w:ascii="Calibri" w:hAnsi="Calibri" w:cs="Calibri"/>
        </w:rPr>
        <w:t xml:space="preserve"> prawo sprzeciwu, wobec przetwarzania danych osobowych, gdyż podstawą prawną przetwarzania Pani/Pana danych osobowych jest art. 6 ust. 1 lit. c </w:t>
      </w:r>
      <w:proofErr w:type="spellStart"/>
      <w:r w:rsidRPr="005E0245">
        <w:rPr>
          <w:rFonts w:ascii="Calibri" w:hAnsi="Calibri" w:cs="Calibri"/>
        </w:rPr>
        <w:t>RODO</w:t>
      </w:r>
      <w:proofErr w:type="spellEnd"/>
      <w:r w:rsidRPr="005E0245">
        <w:rPr>
          <w:rFonts w:ascii="Calibri" w:hAnsi="Calibri" w:cs="Calibri"/>
        </w:rPr>
        <w:t>.</w:t>
      </w:r>
    </w:p>
    <w:p w14:paraId="523EB632" w14:textId="77777777" w:rsidR="0025221F" w:rsidRPr="005E0245" w:rsidRDefault="0025221F" w:rsidP="005E0245">
      <w:pPr>
        <w:pStyle w:val="Default"/>
        <w:jc w:val="both"/>
        <w:rPr>
          <w:rFonts w:ascii="Calibri" w:hAnsi="Calibri" w:cs="Calibri"/>
        </w:rPr>
      </w:pPr>
    </w:p>
    <w:p w14:paraId="4AE077F3" w14:textId="77777777" w:rsidR="0025221F" w:rsidRPr="005E0245" w:rsidRDefault="002D296D" w:rsidP="005E0245">
      <w:pPr>
        <w:pStyle w:val="Default"/>
        <w:jc w:val="both"/>
        <w:rPr>
          <w:rFonts w:ascii="Calibri" w:hAnsi="Calibri" w:cs="Calibri"/>
          <w:b/>
          <w:bCs/>
        </w:rPr>
      </w:pPr>
      <w:r w:rsidRPr="005E0245">
        <w:rPr>
          <w:rFonts w:ascii="Calibri" w:hAnsi="Calibri" w:cs="Calibri"/>
          <w:b/>
          <w:bCs/>
        </w:rPr>
        <w:t>Załączniki:</w:t>
      </w:r>
    </w:p>
    <w:p w14:paraId="206692AD" w14:textId="77777777" w:rsidR="0025221F" w:rsidRPr="00FC4B07" w:rsidRDefault="002D296D" w:rsidP="005E0245">
      <w:pPr>
        <w:pStyle w:val="Default"/>
        <w:jc w:val="both"/>
        <w:rPr>
          <w:rFonts w:ascii="Calibri" w:hAnsi="Calibri" w:cs="Calibri"/>
        </w:rPr>
      </w:pPr>
      <w:r w:rsidRPr="00FC4B07">
        <w:rPr>
          <w:rFonts w:ascii="Calibri" w:hAnsi="Calibri" w:cs="Calibri"/>
        </w:rPr>
        <w:t>Załącznik nr 1 - Formularz ofertowy wraz z załącznikiem nr 1A – wymagane parametry techniczne;</w:t>
      </w:r>
    </w:p>
    <w:p w14:paraId="1A15B1D2" w14:textId="77777777" w:rsidR="0025221F" w:rsidRPr="00FC4B07" w:rsidRDefault="002D296D" w:rsidP="005E0245">
      <w:pPr>
        <w:pStyle w:val="Default"/>
        <w:jc w:val="both"/>
        <w:rPr>
          <w:rFonts w:ascii="Calibri" w:hAnsi="Calibri" w:cs="Calibri"/>
        </w:rPr>
      </w:pPr>
      <w:r w:rsidRPr="00FC4B07">
        <w:rPr>
          <w:rFonts w:ascii="Calibri" w:hAnsi="Calibri" w:cs="Calibri"/>
        </w:rPr>
        <w:t>Załącznik nr 2 - Oświadczenie</w:t>
      </w:r>
      <w:r w:rsidRPr="00FC4B07">
        <w:rPr>
          <w:rFonts w:ascii="Calibri" w:eastAsia="Times New Roman" w:hAnsi="Calibri" w:cs="Calibri"/>
          <w:lang w:eastAsia="pl-PL"/>
        </w:rPr>
        <w:t xml:space="preserve"> o braku powiązań osobowych lub kapitałowych;</w:t>
      </w:r>
    </w:p>
    <w:p w14:paraId="4D5376E4" w14:textId="77777777" w:rsidR="0025221F" w:rsidRPr="00FC4B07" w:rsidRDefault="002D296D" w:rsidP="005E0245">
      <w:pPr>
        <w:pStyle w:val="Default"/>
        <w:jc w:val="both"/>
        <w:rPr>
          <w:rFonts w:ascii="Calibri" w:hAnsi="Calibri" w:cs="Calibri"/>
        </w:rPr>
      </w:pPr>
      <w:r w:rsidRPr="00FC4B07">
        <w:rPr>
          <w:rFonts w:ascii="Calibri" w:hAnsi="Calibri" w:cs="Calibri"/>
        </w:rPr>
        <w:t xml:space="preserve">Załącznik nr 3 - Oświadczenie wykonawcy w zakresie wypełnienia obowiązków informacyjnych przewidzianych w art. 13 lub art. 14 </w:t>
      </w:r>
      <w:proofErr w:type="spellStart"/>
      <w:r w:rsidRPr="00FC4B07">
        <w:rPr>
          <w:rFonts w:ascii="Calibri" w:hAnsi="Calibri" w:cs="Calibri"/>
        </w:rPr>
        <w:t>RODO</w:t>
      </w:r>
      <w:proofErr w:type="spellEnd"/>
      <w:r w:rsidRPr="00FC4B07">
        <w:rPr>
          <w:rFonts w:ascii="Calibri" w:hAnsi="Calibri" w:cs="Calibri"/>
        </w:rPr>
        <w:t>;</w:t>
      </w:r>
    </w:p>
    <w:p w14:paraId="0BDBBA7E" w14:textId="5495AC0A" w:rsidR="0025221F" w:rsidRPr="005E0245" w:rsidRDefault="002D296D" w:rsidP="005E0245">
      <w:pPr>
        <w:pStyle w:val="Default"/>
        <w:jc w:val="both"/>
        <w:rPr>
          <w:rFonts w:ascii="Calibri" w:hAnsi="Calibri" w:cs="Calibri"/>
        </w:rPr>
      </w:pPr>
      <w:r w:rsidRPr="00FC4B07">
        <w:rPr>
          <w:rFonts w:ascii="Calibri" w:hAnsi="Calibri" w:cs="Calibri"/>
        </w:rPr>
        <w:t>Załącznik nr 4 - Oświadczenie Wykonawcy składane na podstawie art. 7 ust. 1 ustawy z dnia 13 kwietnia 2022r. o szczególnych rozwiązaniach w zakresie przeciwdziałania wspieraniu agresji na Ukrainę oraz służących ochronie bezpieczeństwa narodowego (</w:t>
      </w:r>
      <w:proofErr w:type="spellStart"/>
      <w:r w:rsidRPr="00FC4B07">
        <w:rPr>
          <w:rFonts w:ascii="Calibri" w:hAnsi="Calibri" w:cs="Calibri"/>
        </w:rPr>
        <w:t>t.j</w:t>
      </w:r>
      <w:proofErr w:type="spellEnd"/>
      <w:r w:rsidRPr="00FC4B07">
        <w:rPr>
          <w:rFonts w:ascii="Calibri" w:hAnsi="Calibri" w:cs="Calibri"/>
        </w:rPr>
        <w:t>. Dz. U. z 2025 r. poz. 514);</w:t>
      </w:r>
    </w:p>
    <w:p w14:paraId="078E29F3" w14:textId="77777777" w:rsidR="0025221F" w:rsidRPr="005E0245" w:rsidRDefault="0025221F" w:rsidP="005E0245">
      <w:pPr>
        <w:pStyle w:val="Standard"/>
        <w:spacing w:after="0"/>
        <w:jc w:val="both"/>
        <w:rPr>
          <w:color w:val="000000"/>
          <w:sz w:val="24"/>
          <w:szCs w:val="24"/>
        </w:rPr>
      </w:pPr>
    </w:p>
    <w:p w14:paraId="73EC0F43" w14:textId="77777777" w:rsidR="0025221F" w:rsidRPr="005E0245" w:rsidRDefault="0025221F" w:rsidP="005E0245">
      <w:pPr>
        <w:pStyle w:val="Standard"/>
        <w:spacing w:after="0"/>
        <w:jc w:val="both"/>
        <w:rPr>
          <w:color w:val="000000"/>
          <w:sz w:val="24"/>
          <w:szCs w:val="24"/>
        </w:rPr>
      </w:pPr>
    </w:p>
    <w:p w14:paraId="42128230" w14:textId="77777777" w:rsidR="0025221F" w:rsidRPr="005E0245" w:rsidRDefault="0025221F" w:rsidP="005E0245">
      <w:pPr>
        <w:pStyle w:val="Standard"/>
        <w:spacing w:after="0"/>
        <w:jc w:val="both"/>
        <w:rPr>
          <w:color w:val="000000"/>
          <w:sz w:val="24"/>
          <w:szCs w:val="24"/>
        </w:rPr>
      </w:pPr>
    </w:p>
    <w:p w14:paraId="4AF11DC7" w14:textId="77777777" w:rsidR="0025221F" w:rsidRPr="005E0245" w:rsidRDefault="0025221F" w:rsidP="005E0245">
      <w:pPr>
        <w:pStyle w:val="Standard"/>
        <w:spacing w:after="0"/>
        <w:rPr>
          <w:color w:val="000000"/>
          <w:sz w:val="24"/>
          <w:szCs w:val="24"/>
        </w:rPr>
      </w:pPr>
    </w:p>
    <w:sectPr w:rsidR="0025221F" w:rsidRPr="005E0245" w:rsidSect="00FA300E">
      <w:footerReference w:type="default" r:id="rId13"/>
      <w:footerReference w:type="first" r:id="rId14"/>
      <w:pgSz w:w="11906" w:h="17338"/>
      <w:pgMar w:top="1191" w:right="1191" w:bottom="1191" w:left="1191"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C1CF33" w14:textId="77777777" w:rsidR="000A69AD" w:rsidRDefault="000A69AD">
      <w:pPr>
        <w:spacing w:after="0"/>
      </w:pPr>
      <w:r>
        <w:separator/>
      </w:r>
    </w:p>
  </w:endnote>
  <w:endnote w:type="continuationSeparator" w:id="0">
    <w:p w14:paraId="279E108E" w14:textId="77777777" w:rsidR="000A69AD" w:rsidRDefault="000A69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6A9F7" w14:textId="77777777" w:rsidR="009D3D8E" w:rsidRDefault="009D3D8E" w:rsidP="00814ACB">
    <w:pPr>
      <w:pStyle w:val="Stopka"/>
      <w:jc w:val="center"/>
    </w:pPr>
  </w:p>
  <w:p w14:paraId="1455B96A" w14:textId="30BDF880" w:rsidR="00432F65" w:rsidRDefault="00814ACB" w:rsidP="00814ACB">
    <w:pPr>
      <w:pStyle w:val="Stopka"/>
      <w:jc w:val="center"/>
    </w:pPr>
    <w:r>
      <w:t xml:space="preserve">Strona </w:t>
    </w:r>
    <w:r>
      <w:rPr>
        <w:b/>
        <w:bCs/>
      </w:rPr>
      <w:fldChar w:fldCharType="begin"/>
    </w:r>
    <w:r>
      <w:rPr>
        <w:b/>
        <w:bCs/>
      </w:rPr>
      <w:instrText>PAGE  \* Arabic  \* MERGEFORMAT</w:instrText>
    </w:r>
    <w:r>
      <w:rPr>
        <w:b/>
        <w:bCs/>
      </w:rPr>
      <w:fldChar w:fldCharType="separate"/>
    </w:r>
    <w:r w:rsidR="002220BB">
      <w:rPr>
        <w:b/>
        <w:bCs/>
        <w:noProof/>
      </w:rPr>
      <w:t>14</w:t>
    </w:r>
    <w:r>
      <w:rPr>
        <w:b/>
        <w:bCs/>
      </w:rPr>
      <w:fldChar w:fldCharType="end"/>
    </w:r>
    <w:r>
      <w:t xml:space="preserve"> z </w:t>
    </w:r>
    <w:r>
      <w:rPr>
        <w:b/>
        <w:bCs/>
      </w:rPr>
      <w:fldChar w:fldCharType="begin"/>
    </w:r>
    <w:r>
      <w:rPr>
        <w:b/>
        <w:bCs/>
      </w:rPr>
      <w:instrText>NUMPAGES  \* Arabic  \* MERGEFORMAT</w:instrText>
    </w:r>
    <w:r>
      <w:rPr>
        <w:b/>
        <w:bCs/>
      </w:rPr>
      <w:fldChar w:fldCharType="separate"/>
    </w:r>
    <w:r w:rsidR="002220BB">
      <w:rPr>
        <w:b/>
        <w:bCs/>
        <w:noProof/>
      </w:rPr>
      <w:t>14</w:t>
    </w:r>
    <w:r>
      <w:rPr>
        <w:b/>
        <w:bCs/>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5748870"/>
      <w:docPartObj>
        <w:docPartGallery w:val="Page Numbers (Bottom of Page)"/>
        <w:docPartUnique/>
      </w:docPartObj>
    </w:sdtPr>
    <w:sdtEndPr/>
    <w:sdtContent>
      <w:sdt>
        <w:sdtPr>
          <w:id w:val="1728636285"/>
          <w:docPartObj>
            <w:docPartGallery w:val="Page Numbers (Top of Page)"/>
            <w:docPartUnique/>
          </w:docPartObj>
        </w:sdtPr>
        <w:sdtEndPr/>
        <w:sdtContent>
          <w:p w14:paraId="0DA36C80" w14:textId="1EA2D1F0" w:rsidR="00B11F0B" w:rsidRDefault="00B11F0B" w:rsidP="00B11F0B">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sidR="00AA5E09">
              <w:rPr>
                <w:b/>
                <w:bCs/>
                <w:noProof/>
              </w:rPr>
              <w:t>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AA5E09">
              <w:rPr>
                <w:b/>
                <w:bCs/>
                <w:noProof/>
              </w:rPr>
              <w:t>14</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FB1290" w14:textId="77777777" w:rsidR="000A69AD" w:rsidRDefault="000A69AD">
      <w:pPr>
        <w:spacing w:after="0"/>
      </w:pPr>
      <w:r>
        <w:rPr>
          <w:color w:val="000000"/>
        </w:rPr>
        <w:separator/>
      </w:r>
    </w:p>
  </w:footnote>
  <w:footnote w:type="continuationSeparator" w:id="0">
    <w:p w14:paraId="4E86D179" w14:textId="77777777" w:rsidR="000A69AD" w:rsidRDefault="000A69AD">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6349C"/>
    <w:multiLevelType w:val="hybridMultilevel"/>
    <w:tmpl w:val="AB9C3470"/>
    <w:lvl w:ilvl="0" w:tplc="0415000F">
      <w:start w:val="1"/>
      <w:numFmt w:val="decimal"/>
      <w:lvlText w:val="%1."/>
      <w:lvlJc w:val="left"/>
      <w:pPr>
        <w:ind w:left="720" w:hanging="360"/>
      </w:pPr>
      <w:rPr>
        <w:rFonts w:hint="default"/>
      </w:rPr>
    </w:lvl>
    <w:lvl w:ilvl="1" w:tplc="3AC06018">
      <w:start w:val="1"/>
      <w:numFmt w:val="bullet"/>
      <w:lvlText w:val=""/>
      <w:lvlJc w:val="left"/>
      <w:pPr>
        <w:ind w:left="1440" w:hanging="360"/>
      </w:pPr>
      <w:rPr>
        <w:rFonts w:ascii="Symbol" w:eastAsia="Times New Roman" w:hAnsi="Symbol" w:cstheme="minorHAns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1FB7037"/>
    <w:multiLevelType w:val="multilevel"/>
    <w:tmpl w:val="61A673FC"/>
    <w:styleLink w:val="WWNum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141A5C76"/>
    <w:multiLevelType w:val="multilevel"/>
    <w:tmpl w:val="E86E5668"/>
    <w:styleLink w:val="WWNum24"/>
    <w:lvl w:ilvl="0">
      <w:start w:val="3"/>
      <w:numFmt w:val="upperRoman"/>
      <w:lvlText w:val="%1."/>
      <w:lvlJc w:val="left"/>
      <w:pPr>
        <w:ind w:left="1080" w:hanging="720"/>
      </w:pPr>
      <w:rPr>
        <w:b/>
        <w:sz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183F50AA"/>
    <w:multiLevelType w:val="multilevel"/>
    <w:tmpl w:val="ECA0770C"/>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E27A13"/>
    <w:multiLevelType w:val="multilevel"/>
    <w:tmpl w:val="E4F07838"/>
    <w:styleLink w:val="WWNum1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1FD909E2"/>
    <w:multiLevelType w:val="multilevel"/>
    <w:tmpl w:val="9E628F84"/>
    <w:styleLink w:val="WWNum8"/>
    <w:lvl w:ilvl="0">
      <w:start w:val="1"/>
      <w:numFmt w:val="decimal"/>
      <w:lvlText w:val="%1."/>
      <w:lvlJc w:val="left"/>
      <w:pPr>
        <w:ind w:left="720" w:hanging="360"/>
      </w:pPr>
      <w:rPr>
        <w:rFonts w:ascii="Times New Roman" w:eastAsia="Times New Roman" w:hAnsi="Times New Roman" w:cs="Times New Roman"/>
        <w:b w:val="0"/>
        <w:b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219C12C3"/>
    <w:multiLevelType w:val="multilevel"/>
    <w:tmpl w:val="CCE05FA2"/>
    <w:styleLink w:val="WWNum3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23972399"/>
    <w:multiLevelType w:val="multilevel"/>
    <w:tmpl w:val="D8CCB86E"/>
    <w:styleLink w:val="WWNum3"/>
    <w:lvl w:ilvl="0">
      <w:start w:val="1"/>
      <w:numFmt w:val="decimal"/>
      <w:lvlText w:val="%1."/>
      <w:lvlJc w:val="left"/>
      <w:pPr>
        <w:ind w:left="720" w:hanging="360"/>
      </w:pPr>
      <w:rPr>
        <w:rFonts w:cs="Cambria"/>
        <w:sz w:val="20"/>
        <w:szCs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23D30D37"/>
    <w:multiLevelType w:val="multilevel"/>
    <w:tmpl w:val="BD760DEE"/>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377B56"/>
    <w:multiLevelType w:val="multilevel"/>
    <w:tmpl w:val="A9C0B4E2"/>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BFA4839"/>
    <w:multiLevelType w:val="multilevel"/>
    <w:tmpl w:val="D7D229C2"/>
    <w:styleLink w:val="WWNum2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2C1C61AF"/>
    <w:multiLevelType w:val="hybridMultilevel"/>
    <w:tmpl w:val="B970AB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1F83A7D"/>
    <w:multiLevelType w:val="multilevel"/>
    <w:tmpl w:val="18A0119C"/>
    <w:styleLink w:val="WWNum12"/>
    <w:lvl w:ilvl="0">
      <w:start w:val="6"/>
      <w:numFmt w:val="decimal"/>
      <w:lvlText w:val="%1."/>
      <w:lvlJc w:val="left"/>
      <w:pPr>
        <w:ind w:left="360" w:hanging="360"/>
      </w:pPr>
    </w:lvl>
    <w:lvl w:ilvl="1">
      <w:start w:val="1"/>
      <w:numFmt w:val="decimal"/>
      <w:lvlText w:val="%2)"/>
      <w:lvlJc w:val="left"/>
      <w:pPr>
        <w:ind w:left="1068" w:hanging="360"/>
      </w:pPr>
      <w:rPr>
        <w:rFonts w:ascii="Calibri" w:eastAsia="Calibri" w:hAnsi="Calibri" w:cs="Times New Roman"/>
      </w:rPr>
    </w:lvl>
    <w:lvl w:ilvl="2">
      <w:start w:val="1"/>
      <w:numFmt w:val="decimal"/>
      <w:lvlText w:val="%1.%2.%3."/>
      <w:lvlJc w:val="left"/>
      <w:pPr>
        <w:ind w:left="2136" w:hanging="720"/>
      </w:pPr>
    </w:lvl>
    <w:lvl w:ilvl="3">
      <w:start w:val="1"/>
      <w:numFmt w:val="decimal"/>
      <w:lvlText w:val="%1.%2.%3.%4."/>
      <w:lvlJc w:val="left"/>
      <w:pPr>
        <w:ind w:left="2844" w:hanging="72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13" w15:restartNumberingAfterBreak="0">
    <w:nsid w:val="324360FB"/>
    <w:multiLevelType w:val="multilevel"/>
    <w:tmpl w:val="AF8861F0"/>
    <w:styleLink w:val="WWNum7"/>
    <w:lvl w:ilvl="0">
      <w:start w:val="1"/>
      <w:numFmt w:val="decimal"/>
      <w:lvlText w:val="%1)"/>
      <w:lvlJc w:val="left"/>
      <w:pPr>
        <w:ind w:left="927" w:hanging="360"/>
      </w:pPr>
      <w:rPr>
        <w:rFonts w:eastAsia="Times New Roman"/>
        <w:u w:val="none"/>
      </w:rPr>
    </w:lvl>
    <w:lvl w:ilvl="1">
      <w:start w:val="1"/>
      <w:numFmt w:val="lowerLetter"/>
      <w:lvlText w:val="%2."/>
      <w:lvlJc w:val="left"/>
      <w:pPr>
        <w:ind w:left="1647" w:hanging="360"/>
      </w:pPr>
    </w:lvl>
    <w:lvl w:ilvl="2">
      <w:start w:val="1"/>
      <w:numFmt w:val="lowerRoman"/>
      <w:lvlText w:val="%1.%2.%3."/>
      <w:lvlJc w:val="right"/>
      <w:pPr>
        <w:ind w:left="2367" w:hanging="180"/>
      </w:pPr>
    </w:lvl>
    <w:lvl w:ilvl="3">
      <w:start w:val="1"/>
      <w:numFmt w:val="decimal"/>
      <w:lvlText w:val="%1.%2.%3.%4."/>
      <w:lvlJc w:val="left"/>
      <w:pPr>
        <w:ind w:left="3087" w:hanging="360"/>
      </w:pPr>
    </w:lvl>
    <w:lvl w:ilvl="4">
      <w:start w:val="1"/>
      <w:numFmt w:val="lowerLetter"/>
      <w:lvlText w:val="%1.%2.%3.%4.%5."/>
      <w:lvlJc w:val="left"/>
      <w:pPr>
        <w:ind w:left="3807" w:hanging="360"/>
      </w:pPr>
    </w:lvl>
    <w:lvl w:ilvl="5">
      <w:start w:val="1"/>
      <w:numFmt w:val="lowerRoman"/>
      <w:lvlText w:val="%1.%2.%3.%4.%5.%6."/>
      <w:lvlJc w:val="right"/>
      <w:pPr>
        <w:ind w:left="4527" w:hanging="180"/>
      </w:pPr>
    </w:lvl>
    <w:lvl w:ilvl="6">
      <w:start w:val="1"/>
      <w:numFmt w:val="decimal"/>
      <w:lvlText w:val="%1.%2.%3.%4.%5.%6.%7."/>
      <w:lvlJc w:val="left"/>
      <w:pPr>
        <w:ind w:left="5247" w:hanging="360"/>
      </w:pPr>
    </w:lvl>
    <w:lvl w:ilvl="7">
      <w:start w:val="1"/>
      <w:numFmt w:val="lowerLetter"/>
      <w:lvlText w:val="%1.%2.%3.%4.%5.%6.%7.%8."/>
      <w:lvlJc w:val="left"/>
      <w:pPr>
        <w:ind w:left="5967" w:hanging="360"/>
      </w:pPr>
    </w:lvl>
    <w:lvl w:ilvl="8">
      <w:start w:val="1"/>
      <w:numFmt w:val="lowerRoman"/>
      <w:lvlText w:val="%1.%2.%3.%4.%5.%6.%7.%8.%9."/>
      <w:lvlJc w:val="right"/>
      <w:pPr>
        <w:ind w:left="6687" w:hanging="180"/>
      </w:pPr>
    </w:lvl>
  </w:abstractNum>
  <w:abstractNum w:abstractNumId="14" w15:restartNumberingAfterBreak="0">
    <w:nsid w:val="356806AE"/>
    <w:multiLevelType w:val="multilevel"/>
    <w:tmpl w:val="BD38B624"/>
    <w:lvl w:ilvl="0">
      <w:start w:val="1"/>
      <w:numFmt w:val="lowerLetter"/>
      <w:lvlText w:val="%1)"/>
      <w:lvlJc w:val="left"/>
      <w:pPr>
        <w:ind w:left="2160" w:hanging="360"/>
      </w:pPr>
      <w:rPr>
        <w:rFonts w:ascii="Times New Roman" w:eastAsia="Times New Roman" w:hAnsi="Times New Roman" w:cs="Calibri"/>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5" w15:restartNumberingAfterBreak="0">
    <w:nsid w:val="38A1447B"/>
    <w:multiLevelType w:val="multilevel"/>
    <w:tmpl w:val="F76C7940"/>
    <w:lvl w:ilvl="0">
      <w:start w:val="1"/>
      <w:numFmt w:val="decimal"/>
      <w:lvlText w:val="%1)"/>
      <w:lvlJc w:val="left"/>
      <w:pPr>
        <w:ind w:left="1637" w:hanging="360"/>
      </w:pPr>
      <w:rPr>
        <w:b w:val="0"/>
        <w:bCs w:val="0"/>
      </w:rPr>
    </w:lvl>
    <w:lvl w:ilvl="1">
      <w:start w:val="1"/>
      <w:numFmt w:val="lowerLetter"/>
      <w:lvlText w:val="%2."/>
      <w:lvlJc w:val="left"/>
      <w:pPr>
        <w:ind w:left="2357" w:hanging="360"/>
      </w:pPr>
    </w:lvl>
    <w:lvl w:ilvl="2">
      <w:start w:val="1"/>
      <w:numFmt w:val="lowerRoman"/>
      <w:lvlText w:val="%3."/>
      <w:lvlJc w:val="right"/>
      <w:pPr>
        <w:ind w:left="3077" w:hanging="180"/>
      </w:pPr>
    </w:lvl>
    <w:lvl w:ilvl="3">
      <w:start w:val="1"/>
      <w:numFmt w:val="decimal"/>
      <w:lvlText w:val="%4."/>
      <w:lvlJc w:val="left"/>
      <w:pPr>
        <w:ind w:left="3797" w:hanging="360"/>
      </w:pPr>
    </w:lvl>
    <w:lvl w:ilvl="4">
      <w:start w:val="1"/>
      <w:numFmt w:val="lowerLetter"/>
      <w:lvlText w:val="%5."/>
      <w:lvlJc w:val="left"/>
      <w:pPr>
        <w:ind w:left="4517" w:hanging="360"/>
      </w:pPr>
    </w:lvl>
    <w:lvl w:ilvl="5">
      <w:start w:val="1"/>
      <w:numFmt w:val="lowerRoman"/>
      <w:lvlText w:val="%6."/>
      <w:lvlJc w:val="right"/>
      <w:pPr>
        <w:ind w:left="5237" w:hanging="180"/>
      </w:pPr>
    </w:lvl>
    <w:lvl w:ilvl="6">
      <w:start w:val="1"/>
      <w:numFmt w:val="decimal"/>
      <w:lvlText w:val="%7."/>
      <w:lvlJc w:val="left"/>
      <w:pPr>
        <w:ind w:left="5957" w:hanging="360"/>
      </w:pPr>
    </w:lvl>
    <w:lvl w:ilvl="7">
      <w:start w:val="1"/>
      <w:numFmt w:val="lowerLetter"/>
      <w:lvlText w:val="%8."/>
      <w:lvlJc w:val="left"/>
      <w:pPr>
        <w:ind w:left="6677" w:hanging="360"/>
      </w:pPr>
    </w:lvl>
    <w:lvl w:ilvl="8">
      <w:start w:val="1"/>
      <w:numFmt w:val="lowerRoman"/>
      <w:lvlText w:val="%9."/>
      <w:lvlJc w:val="right"/>
      <w:pPr>
        <w:ind w:left="7397" w:hanging="180"/>
      </w:pPr>
    </w:lvl>
  </w:abstractNum>
  <w:abstractNum w:abstractNumId="16" w15:restartNumberingAfterBreak="0">
    <w:nsid w:val="3B415D84"/>
    <w:multiLevelType w:val="multilevel"/>
    <w:tmpl w:val="908E10A8"/>
    <w:styleLink w:val="WWNum26"/>
    <w:lvl w:ilvl="0">
      <w:numFmt w:val="bullet"/>
      <w:lvlText w:val="•"/>
      <w:lvlJc w:val="left"/>
      <w:pPr>
        <w:ind w:left="720" w:hanging="360"/>
      </w:pPr>
      <w:rPr>
        <w:rFonts w:ascii="Times New Roman" w:eastAsia="Arial" w:hAnsi="Times New Roman" w:cs="Arial"/>
        <w:b w:val="0"/>
        <w:i w:val="0"/>
        <w:strike w:val="0"/>
        <w:dstrike w:val="0"/>
        <w:color w:val="000000"/>
        <w:position w:val="0"/>
        <w:sz w:val="20"/>
        <w:szCs w:val="20"/>
        <w:u w:val="none"/>
        <w:vertAlign w:val="baseline"/>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3CD02CD8"/>
    <w:multiLevelType w:val="multilevel"/>
    <w:tmpl w:val="77185E5C"/>
    <w:lvl w:ilvl="0">
      <w:start w:val="1"/>
      <w:numFmt w:val="decimal"/>
      <w:lvlText w:val="%1)"/>
      <w:lvlJc w:val="left"/>
      <w:pPr>
        <w:tabs>
          <w:tab w:val="num" w:pos="4188"/>
        </w:tabs>
        <w:ind w:left="4188"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F077B4"/>
    <w:multiLevelType w:val="multilevel"/>
    <w:tmpl w:val="EB00091A"/>
    <w:styleLink w:val="WWNum5"/>
    <w:lvl w:ilvl="0">
      <w:start w:val="1"/>
      <w:numFmt w:val="decimal"/>
      <w:lvlText w:val="%1."/>
      <w:lvlJc w:val="left"/>
      <w:pPr>
        <w:ind w:left="720" w:hanging="360"/>
      </w:pPr>
      <w:rPr>
        <w:b w:val="0"/>
        <w:bCs/>
        <w:color w:val="00000A"/>
      </w:rPr>
    </w:lvl>
    <w:lvl w:ilvl="1">
      <w:start w:val="1"/>
      <w:numFmt w:val="decimal"/>
      <w:lvlText w:val="%1.%2."/>
      <w:lvlJc w:val="left"/>
      <w:pPr>
        <w:ind w:left="720" w:hanging="360"/>
      </w:pPr>
      <w:rPr>
        <w:color w:val="000000"/>
        <w:sz w:val="22"/>
      </w:rPr>
    </w:lvl>
    <w:lvl w:ilvl="2">
      <w:start w:val="1"/>
      <w:numFmt w:val="decimal"/>
      <w:lvlText w:val="%1.%2.%3."/>
      <w:lvlJc w:val="left"/>
      <w:pPr>
        <w:ind w:left="1080" w:hanging="720"/>
      </w:pPr>
      <w:rPr>
        <w:color w:val="000000"/>
        <w:sz w:val="22"/>
      </w:rPr>
    </w:lvl>
    <w:lvl w:ilvl="3">
      <w:start w:val="1"/>
      <w:numFmt w:val="decimal"/>
      <w:lvlText w:val="%1.%2.%3.%4."/>
      <w:lvlJc w:val="left"/>
      <w:pPr>
        <w:ind w:left="1080" w:hanging="720"/>
      </w:pPr>
      <w:rPr>
        <w:color w:val="000000"/>
        <w:sz w:val="22"/>
      </w:rPr>
    </w:lvl>
    <w:lvl w:ilvl="4">
      <w:start w:val="1"/>
      <w:numFmt w:val="decimal"/>
      <w:lvlText w:val="%1.%2.%3.%4.%5."/>
      <w:lvlJc w:val="left"/>
      <w:pPr>
        <w:ind w:left="1440" w:hanging="1080"/>
      </w:pPr>
      <w:rPr>
        <w:color w:val="000000"/>
        <w:sz w:val="22"/>
      </w:rPr>
    </w:lvl>
    <w:lvl w:ilvl="5">
      <w:start w:val="1"/>
      <w:numFmt w:val="decimal"/>
      <w:lvlText w:val="%1.%2.%3.%4.%5.%6."/>
      <w:lvlJc w:val="left"/>
      <w:pPr>
        <w:ind w:left="1440" w:hanging="1080"/>
      </w:pPr>
      <w:rPr>
        <w:color w:val="000000"/>
        <w:sz w:val="22"/>
      </w:rPr>
    </w:lvl>
    <w:lvl w:ilvl="6">
      <w:start w:val="1"/>
      <w:numFmt w:val="decimal"/>
      <w:lvlText w:val="%1.%2.%3.%4.%5.%6.%7."/>
      <w:lvlJc w:val="left"/>
      <w:pPr>
        <w:ind w:left="1800" w:hanging="1440"/>
      </w:pPr>
      <w:rPr>
        <w:color w:val="000000"/>
        <w:sz w:val="22"/>
      </w:rPr>
    </w:lvl>
    <w:lvl w:ilvl="7">
      <w:start w:val="1"/>
      <w:numFmt w:val="decimal"/>
      <w:lvlText w:val="%1.%2.%3.%4.%5.%6.%7.%8."/>
      <w:lvlJc w:val="left"/>
      <w:pPr>
        <w:ind w:left="1800" w:hanging="1440"/>
      </w:pPr>
      <w:rPr>
        <w:color w:val="000000"/>
        <w:sz w:val="22"/>
      </w:rPr>
    </w:lvl>
    <w:lvl w:ilvl="8">
      <w:start w:val="1"/>
      <w:numFmt w:val="decimal"/>
      <w:lvlText w:val="%1.%2.%3.%4.%5.%6.%7.%8.%9."/>
      <w:lvlJc w:val="left"/>
      <w:pPr>
        <w:ind w:left="2160" w:hanging="1800"/>
      </w:pPr>
      <w:rPr>
        <w:color w:val="000000"/>
        <w:sz w:val="22"/>
      </w:rPr>
    </w:lvl>
  </w:abstractNum>
  <w:abstractNum w:abstractNumId="19" w15:restartNumberingAfterBreak="0">
    <w:nsid w:val="3DBE6A54"/>
    <w:multiLevelType w:val="multilevel"/>
    <w:tmpl w:val="A9C0B4E2"/>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3CF1522"/>
    <w:multiLevelType w:val="multilevel"/>
    <w:tmpl w:val="C44E7AB6"/>
    <w:styleLink w:val="WWNum4"/>
    <w:lvl w:ilvl="0">
      <w:start w:val="4"/>
      <w:numFmt w:val="decimal"/>
      <w:lvlText w:val="%1."/>
      <w:lvlJc w:val="left"/>
      <w:pPr>
        <w:ind w:left="720" w:hanging="360"/>
      </w:pPr>
      <w:rPr>
        <w:rFonts w:eastAsia="Times New Roman"/>
      </w:rPr>
    </w:lvl>
    <w:lvl w:ilvl="1">
      <w:start w:val="1"/>
      <w:numFmt w:val="decimal"/>
      <w:lvlText w:val="%1.%2"/>
      <w:lvlJc w:val="left"/>
      <w:pPr>
        <w:ind w:left="720" w:hanging="360"/>
      </w:pPr>
      <w:rPr>
        <w:rFonts w:eastAsia="Times New Roman"/>
        <w:sz w:val="22"/>
        <w:szCs w:val="22"/>
      </w:rPr>
    </w:lvl>
    <w:lvl w:ilvl="2">
      <w:start w:val="1"/>
      <w:numFmt w:val="decimal"/>
      <w:lvlText w:val="%1.%2.%3"/>
      <w:lvlJc w:val="left"/>
      <w:pPr>
        <w:ind w:left="1080" w:hanging="720"/>
      </w:pPr>
      <w:rPr>
        <w:rFonts w:eastAsia="Times New Roman"/>
      </w:rPr>
    </w:lvl>
    <w:lvl w:ilvl="3">
      <w:start w:val="1"/>
      <w:numFmt w:val="decimal"/>
      <w:lvlText w:val="%1.%2.%3.%4"/>
      <w:lvlJc w:val="left"/>
      <w:pPr>
        <w:ind w:left="1080" w:hanging="720"/>
      </w:pPr>
      <w:rPr>
        <w:rFonts w:eastAsia="Times New Roman"/>
      </w:rPr>
    </w:lvl>
    <w:lvl w:ilvl="4">
      <w:start w:val="1"/>
      <w:numFmt w:val="decimal"/>
      <w:lvlText w:val="%1.%2.%3.%4.%5"/>
      <w:lvlJc w:val="left"/>
      <w:pPr>
        <w:ind w:left="1440" w:hanging="1080"/>
      </w:pPr>
      <w:rPr>
        <w:rFonts w:eastAsia="Times New Roman"/>
      </w:rPr>
    </w:lvl>
    <w:lvl w:ilvl="5">
      <w:start w:val="1"/>
      <w:numFmt w:val="decimal"/>
      <w:lvlText w:val="%1.%2.%3.%4.%5.%6"/>
      <w:lvlJc w:val="left"/>
      <w:pPr>
        <w:ind w:left="1440" w:hanging="1080"/>
      </w:pPr>
      <w:rPr>
        <w:rFonts w:eastAsia="Times New Roman"/>
      </w:rPr>
    </w:lvl>
    <w:lvl w:ilvl="6">
      <w:start w:val="1"/>
      <w:numFmt w:val="decimal"/>
      <w:lvlText w:val="%1.%2.%3.%4.%5.%6.%7"/>
      <w:lvlJc w:val="left"/>
      <w:pPr>
        <w:ind w:left="1800" w:hanging="1440"/>
      </w:pPr>
      <w:rPr>
        <w:rFonts w:eastAsia="Times New Roman"/>
      </w:rPr>
    </w:lvl>
    <w:lvl w:ilvl="7">
      <w:start w:val="1"/>
      <w:numFmt w:val="decimal"/>
      <w:lvlText w:val="%1.%2.%3.%4.%5.%6.%7.%8"/>
      <w:lvlJc w:val="left"/>
      <w:pPr>
        <w:ind w:left="1800" w:hanging="1440"/>
      </w:pPr>
      <w:rPr>
        <w:rFonts w:eastAsia="Times New Roman"/>
      </w:rPr>
    </w:lvl>
    <w:lvl w:ilvl="8">
      <w:start w:val="1"/>
      <w:numFmt w:val="decimal"/>
      <w:lvlText w:val="%1.%2.%3.%4.%5.%6.%7.%8.%9"/>
      <w:lvlJc w:val="left"/>
      <w:pPr>
        <w:ind w:left="2160" w:hanging="1800"/>
      </w:pPr>
      <w:rPr>
        <w:rFonts w:eastAsia="Times New Roman"/>
      </w:rPr>
    </w:lvl>
  </w:abstractNum>
  <w:abstractNum w:abstractNumId="21" w15:restartNumberingAfterBreak="0">
    <w:nsid w:val="45B571F6"/>
    <w:multiLevelType w:val="multilevel"/>
    <w:tmpl w:val="946802A4"/>
    <w:styleLink w:val="WWNum29"/>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476A6685"/>
    <w:multiLevelType w:val="multilevel"/>
    <w:tmpl w:val="B1C41B88"/>
    <w:styleLink w:val="WWNum25"/>
    <w:lvl w:ilvl="0">
      <w:start w:val="7"/>
      <w:numFmt w:val="upperRoman"/>
      <w:lvlText w:val="%1."/>
      <w:lvlJc w:val="left"/>
      <w:pPr>
        <w:ind w:left="1080" w:hanging="720"/>
      </w:pPr>
      <w:rPr>
        <w:rFonts w:cs="Arial"/>
        <w:b/>
        <w:sz w:val="22"/>
        <w:szCs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484D7D50"/>
    <w:multiLevelType w:val="hybridMultilevel"/>
    <w:tmpl w:val="4FECA5A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4A141F1A"/>
    <w:multiLevelType w:val="multilevel"/>
    <w:tmpl w:val="A1281DE0"/>
    <w:styleLink w:val="WWNum16"/>
    <w:lvl w:ilvl="0">
      <w:start w:val="1"/>
      <w:numFmt w:val="lowerLetter"/>
      <w:lvlText w:val="%1)"/>
      <w:lvlJc w:val="left"/>
      <w:pPr>
        <w:ind w:left="1353" w:hanging="360"/>
      </w:pPr>
    </w:lvl>
    <w:lvl w:ilvl="1">
      <w:start w:val="1"/>
      <w:numFmt w:val="lowerLetter"/>
      <w:lvlText w:val="%2."/>
      <w:lvlJc w:val="left"/>
      <w:pPr>
        <w:ind w:left="2073" w:hanging="360"/>
      </w:pPr>
    </w:lvl>
    <w:lvl w:ilvl="2">
      <w:start w:val="1"/>
      <w:numFmt w:val="lowerRoman"/>
      <w:lvlText w:val="%1.%2.%3."/>
      <w:lvlJc w:val="right"/>
      <w:pPr>
        <w:ind w:left="2793" w:hanging="180"/>
      </w:pPr>
    </w:lvl>
    <w:lvl w:ilvl="3">
      <w:start w:val="1"/>
      <w:numFmt w:val="decimal"/>
      <w:lvlText w:val="%1.%2.%3.%4."/>
      <w:lvlJc w:val="left"/>
      <w:pPr>
        <w:ind w:left="3513" w:hanging="360"/>
      </w:pPr>
    </w:lvl>
    <w:lvl w:ilvl="4">
      <w:start w:val="1"/>
      <w:numFmt w:val="lowerLetter"/>
      <w:lvlText w:val="%1.%2.%3.%4.%5."/>
      <w:lvlJc w:val="left"/>
      <w:pPr>
        <w:ind w:left="4233" w:hanging="360"/>
      </w:pPr>
    </w:lvl>
    <w:lvl w:ilvl="5">
      <w:start w:val="1"/>
      <w:numFmt w:val="lowerRoman"/>
      <w:lvlText w:val="%1.%2.%3.%4.%5.%6."/>
      <w:lvlJc w:val="right"/>
      <w:pPr>
        <w:ind w:left="4953" w:hanging="180"/>
      </w:pPr>
    </w:lvl>
    <w:lvl w:ilvl="6">
      <w:start w:val="1"/>
      <w:numFmt w:val="decimal"/>
      <w:lvlText w:val="%1.%2.%3.%4.%5.%6.%7."/>
      <w:lvlJc w:val="left"/>
      <w:pPr>
        <w:ind w:left="5673" w:hanging="360"/>
      </w:pPr>
    </w:lvl>
    <w:lvl w:ilvl="7">
      <w:start w:val="1"/>
      <w:numFmt w:val="lowerLetter"/>
      <w:lvlText w:val="%1.%2.%3.%4.%5.%6.%7.%8."/>
      <w:lvlJc w:val="left"/>
      <w:pPr>
        <w:ind w:left="6393" w:hanging="360"/>
      </w:pPr>
    </w:lvl>
    <w:lvl w:ilvl="8">
      <w:start w:val="1"/>
      <w:numFmt w:val="lowerRoman"/>
      <w:lvlText w:val="%1.%2.%3.%4.%5.%6.%7.%8.%9."/>
      <w:lvlJc w:val="right"/>
      <w:pPr>
        <w:ind w:left="7113" w:hanging="180"/>
      </w:pPr>
    </w:lvl>
  </w:abstractNum>
  <w:abstractNum w:abstractNumId="25" w15:restartNumberingAfterBreak="0">
    <w:nsid w:val="4A23751C"/>
    <w:multiLevelType w:val="multilevel"/>
    <w:tmpl w:val="E7309B0C"/>
    <w:styleLink w:val="WWNum9"/>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1.%2.%3."/>
      <w:lvlJc w:val="right"/>
      <w:pPr>
        <w:ind w:left="2367" w:hanging="180"/>
      </w:pPr>
    </w:lvl>
    <w:lvl w:ilvl="3">
      <w:start w:val="1"/>
      <w:numFmt w:val="decimal"/>
      <w:lvlText w:val="%1.%2.%3.%4."/>
      <w:lvlJc w:val="left"/>
      <w:pPr>
        <w:ind w:left="3087" w:hanging="360"/>
      </w:pPr>
    </w:lvl>
    <w:lvl w:ilvl="4">
      <w:start w:val="1"/>
      <w:numFmt w:val="lowerLetter"/>
      <w:lvlText w:val="%1.%2.%3.%4.%5."/>
      <w:lvlJc w:val="left"/>
      <w:pPr>
        <w:ind w:left="3807" w:hanging="360"/>
      </w:pPr>
    </w:lvl>
    <w:lvl w:ilvl="5">
      <w:start w:val="1"/>
      <w:numFmt w:val="lowerRoman"/>
      <w:lvlText w:val="%1.%2.%3.%4.%5.%6."/>
      <w:lvlJc w:val="right"/>
      <w:pPr>
        <w:ind w:left="4527" w:hanging="180"/>
      </w:pPr>
    </w:lvl>
    <w:lvl w:ilvl="6">
      <w:start w:val="1"/>
      <w:numFmt w:val="decimal"/>
      <w:lvlText w:val="%1.%2.%3.%4.%5.%6.%7."/>
      <w:lvlJc w:val="left"/>
      <w:pPr>
        <w:ind w:left="5247" w:hanging="360"/>
      </w:pPr>
    </w:lvl>
    <w:lvl w:ilvl="7">
      <w:start w:val="1"/>
      <w:numFmt w:val="lowerLetter"/>
      <w:lvlText w:val="%1.%2.%3.%4.%5.%6.%7.%8."/>
      <w:lvlJc w:val="left"/>
      <w:pPr>
        <w:ind w:left="5967" w:hanging="360"/>
      </w:pPr>
    </w:lvl>
    <w:lvl w:ilvl="8">
      <w:start w:val="1"/>
      <w:numFmt w:val="lowerRoman"/>
      <w:lvlText w:val="%1.%2.%3.%4.%5.%6.%7.%8.%9."/>
      <w:lvlJc w:val="right"/>
      <w:pPr>
        <w:ind w:left="6687" w:hanging="180"/>
      </w:pPr>
    </w:lvl>
  </w:abstractNum>
  <w:abstractNum w:abstractNumId="26" w15:restartNumberingAfterBreak="0">
    <w:nsid w:val="4A5A2F39"/>
    <w:multiLevelType w:val="multilevel"/>
    <w:tmpl w:val="98B252D0"/>
    <w:styleLink w:val="WWNum6"/>
    <w:lvl w:ilvl="0">
      <w:start w:val="1"/>
      <w:numFmt w:val="decimal"/>
      <w:lvlText w:val="%1)"/>
      <w:lvlJc w:val="left"/>
      <w:pPr>
        <w:ind w:left="1080" w:hanging="360"/>
      </w:pPr>
      <w:rPr>
        <w:rFonts w:eastAsia="Times New Roman" w:cs="Times New Roman"/>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7" w15:restartNumberingAfterBreak="0">
    <w:nsid w:val="4B5C569C"/>
    <w:multiLevelType w:val="multilevel"/>
    <w:tmpl w:val="E3B069B8"/>
    <w:styleLink w:val="WWNum15"/>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1.%2.%3."/>
      <w:lvlJc w:val="right"/>
      <w:pPr>
        <w:ind w:left="2934" w:hanging="180"/>
      </w:pPr>
    </w:lvl>
    <w:lvl w:ilvl="3">
      <w:start w:val="1"/>
      <w:numFmt w:val="decimal"/>
      <w:lvlText w:val="%1.%2.%3.%4."/>
      <w:lvlJc w:val="left"/>
      <w:pPr>
        <w:ind w:left="3654" w:hanging="360"/>
      </w:pPr>
    </w:lvl>
    <w:lvl w:ilvl="4">
      <w:start w:val="1"/>
      <w:numFmt w:val="lowerLetter"/>
      <w:lvlText w:val="%1.%2.%3.%4.%5."/>
      <w:lvlJc w:val="left"/>
      <w:pPr>
        <w:ind w:left="4374" w:hanging="360"/>
      </w:pPr>
    </w:lvl>
    <w:lvl w:ilvl="5">
      <w:start w:val="1"/>
      <w:numFmt w:val="lowerRoman"/>
      <w:lvlText w:val="%1.%2.%3.%4.%5.%6."/>
      <w:lvlJc w:val="right"/>
      <w:pPr>
        <w:ind w:left="5094" w:hanging="180"/>
      </w:pPr>
    </w:lvl>
    <w:lvl w:ilvl="6">
      <w:start w:val="1"/>
      <w:numFmt w:val="decimal"/>
      <w:lvlText w:val="%1.%2.%3.%4.%5.%6.%7."/>
      <w:lvlJc w:val="left"/>
      <w:pPr>
        <w:ind w:left="5814" w:hanging="360"/>
      </w:pPr>
    </w:lvl>
    <w:lvl w:ilvl="7">
      <w:start w:val="1"/>
      <w:numFmt w:val="lowerLetter"/>
      <w:lvlText w:val="%1.%2.%3.%4.%5.%6.%7.%8."/>
      <w:lvlJc w:val="left"/>
      <w:pPr>
        <w:ind w:left="6534" w:hanging="360"/>
      </w:pPr>
    </w:lvl>
    <w:lvl w:ilvl="8">
      <w:start w:val="1"/>
      <w:numFmt w:val="lowerRoman"/>
      <w:lvlText w:val="%1.%2.%3.%4.%5.%6.%7.%8.%9."/>
      <w:lvlJc w:val="right"/>
      <w:pPr>
        <w:ind w:left="7254" w:hanging="180"/>
      </w:pPr>
    </w:lvl>
  </w:abstractNum>
  <w:abstractNum w:abstractNumId="28" w15:restartNumberingAfterBreak="0">
    <w:nsid w:val="4CAF2CED"/>
    <w:multiLevelType w:val="multilevel"/>
    <w:tmpl w:val="7CD45A76"/>
    <w:styleLink w:val="WWNum11"/>
    <w:lvl w:ilvl="0">
      <w:start w:val="1"/>
      <w:numFmt w:val="decimal"/>
      <w:lvlText w:val="%1."/>
      <w:lvlJc w:val="left"/>
      <w:pPr>
        <w:ind w:left="720" w:hanging="360"/>
      </w:pPr>
      <w:rPr>
        <w:rFonts w:cs="Times New Roman"/>
        <w:b w:val="0"/>
        <w:bCs/>
        <w:sz w:val="22"/>
        <w:szCs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4E4E4787"/>
    <w:multiLevelType w:val="hybridMultilevel"/>
    <w:tmpl w:val="E7B48D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E7A520C"/>
    <w:multiLevelType w:val="multilevel"/>
    <w:tmpl w:val="C4DEEBB8"/>
    <w:styleLink w:val="WWNum28"/>
    <w:lvl w:ilvl="0">
      <w:start w:val="4"/>
      <w:numFmt w:val="upperRoman"/>
      <w:lvlText w:val="%1."/>
      <w:lvlJc w:val="left"/>
      <w:pPr>
        <w:ind w:left="1080" w:hanging="720"/>
      </w:pPr>
      <w:rPr>
        <w:b/>
        <w:sz w:val="20"/>
        <w:szCs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4EFB3BC4"/>
    <w:multiLevelType w:val="hybridMultilevel"/>
    <w:tmpl w:val="D70A3BC6"/>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89D8C0FA">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F814E6C"/>
    <w:multiLevelType w:val="multilevel"/>
    <w:tmpl w:val="1186ADC8"/>
    <w:styleLink w:val="WWNum18"/>
    <w:lvl w:ilvl="0">
      <w:start w:val="1"/>
      <w:numFmt w:val="decimal"/>
      <w:lvlText w:val="%1)"/>
      <w:lvlJc w:val="left"/>
      <w:pPr>
        <w:ind w:left="1080" w:hanging="360"/>
      </w:pPr>
      <w:rPr>
        <w:rFonts w:ascii="Times New Roman" w:eastAsia="Times New Roman" w:hAnsi="Times New Roman" w:cs="Arial"/>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33" w15:restartNumberingAfterBreak="0">
    <w:nsid w:val="4F830FAA"/>
    <w:multiLevelType w:val="multilevel"/>
    <w:tmpl w:val="8988BAFE"/>
    <w:lvl w:ilvl="0">
      <w:start w:val="1"/>
      <w:numFmt w:val="decimal"/>
      <w:lvlText w:val="%1)"/>
      <w:lvlJc w:val="left"/>
      <w:pPr>
        <w:tabs>
          <w:tab w:val="num" w:pos="720"/>
        </w:tabs>
        <w:ind w:left="720" w:hanging="360"/>
      </w:pPr>
      <w:rPr>
        <w:rFonts w:hint="default"/>
        <w:sz w:val="24"/>
        <w:szCs w:val="3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5B076F9"/>
    <w:multiLevelType w:val="multilevel"/>
    <w:tmpl w:val="E2BC0418"/>
    <w:styleLink w:val="WWNum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588414E5"/>
    <w:multiLevelType w:val="multilevel"/>
    <w:tmpl w:val="A9C0B4E2"/>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8920FB6"/>
    <w:multiLevelType w:val="multilevel"/>
    <w:tmpl w:val="7B0A9D64"/>
    <w:lvl w:ilvl="0">
      <w:start w:val="1"/>
      <w:numFmt w:val="decimal"/>
      <w:lvlText w:val="%1)"/>
      <w:lvlJc w:val="left"/>
      <w:pPr>
        <w:ind w:left="1637" w:hanging="360"/>
      </w:pPr>
      <w:rPr>
        <w:b w:val="0"/>
        <w:bCs w:val="0"/>
      </w:rPr>
    </w:lvl>
    <w:lvl w:ilvl="1">
      <w:start w:val="1"/>
      <w:numFmt w:val="lowerLetter"/>
      <w:lvlText w:val="%2."/>
      <w:lvlJc w:val="left"/>
      <w:pPr>
        <w:ind w:left="2357" w:hanging="360"/>
      </w:pPr>
    </w:lvl>
    <w:lvl w:ilvl="2">
      <w:start w:val="1"/>
      <w:numFmt w:val="lowerRoman"/>
      <w:lvlText w:val="%3."/>
      <w:lvlJc w:val="right"/>
      <w:pPr>
        <w:ind w:left="3077" w:hanging="180"/>
      </w:pPr>
    </w:lvl>
    <w:lvl w:ilvl="3">
      <w:start w:val="1"/>
      <w:numFmt w:val="decimal"/>
      <w:lvlText w:val="%4."/>
      <w:lvlJc w:val="left"/>
      <w:pPr>
        <w:ind w:left="3797" w:hanging="360"/>
      </w:pPr>
    </w:lvl>
    <w:lvl w:ilvl="4">
      <w:start w:val="1"/>
      <w:numFmt w:val="lowerLetter"/>
      <w:lvlText w:val="%5."/>
      <w:lvlJc w:val="left"/>
      <w:pPr>
        <w:ind w:left="4517" w:hanging="360"/>
      </w:pPr>
    </w:lvl>
    <w:lvl w:ilvl="5">
      <w:start w:val="1"/>
      <w:numFmt w:val="lowerRoman"/>
      <w:lvlText w:val="%6."/>
      <w:lvlJc w:val="right"/>
      <w:pPr>
        <w:ind w:left="5237" w:hanging="180"/>
      </w:pPr>
    </w:lvl>
    <w:lvl w:ilvl="6">
      <w:start w:val="1"/>
      <w:numFmt w:val="decimal"/>
      <w:lvlText w:val="%7."/>
      <w:lvlJc w:val="left"/>
      <w:pPr>
        <w:ind w:left="5957" w:hanging="360"/>
      </w:pPr>
    </w:lvl>
    <w:lvl w:ilvl="7">
      <w:start w:val="1"/>
      <w:numFmt w:val="lowerLetter"/>
      <w:lvlText w:val="%8."/>
      <w:lvlJc w:val="left"/>
      <w:pPr>
        <w:ind w:left="6677" w:hanging="360"/>
      </w:pPr>
    </w:lvl>
    <w:lvl w:ilvl="8">
      <w:start w:val="1"/>
      <w:numFmt w:val="lowerRoman"/>
      <w:lvlText w:val="%9."/>
      <w:lvlJc w:val="right"/>
      <w:pPr>
        <w:ind w:left="7397" w:hanging="180"/>
      </w:pPr>
    </w:lvl>
  </w:abstractNum>
  <w:abstractNum w:abstractNumId="37" w15:restartNumberingAfterBreak="0">
    <w:nsid w:val="5BEB1C79"/>
    <w:multiLevelType w:val="hybridMultilevel"/>
    <w:tmpl w:val="7076BEE0"/>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C6A0EE7"/>
    <w:multiLevelType w:val="multilevel"/>
    <w:tmpl w:val="2E8AD5C6"/>
    <w:styleLink w:val="WWNum14"/>
    <w:lvl w:ilvl="0">
      <w:start w:val="1"/>
      <w:numFmt w:val="decimal"/>
      <w:lvlText w:val="%1)"/>
      <w:lvlJc w:val="left"/>
      <w:pPr>
        <w:ind w:left="763" w:hanging="360"/>
      </w:pPr>
      <w:rPr>
        <w:rFonts w:ascii="Times New Roman" w:hAnsi="Times New Roman" w:cs="Times New Roman"/>
      </w:rPr>
    </w:lvl>
    <w:lvl w:ilvl="1">
      <w:start w:val="1"/>
      <w:numFmt w:val="lowerLetter"/>
      <w:lvlText w:val="%2."/>
      <w:lvlJc w:val="left"/>
      <w:pPr>
        <w:ind w:left="1483" w:hanging="360"/>
      </w:pPr>
    </w:lvl>
    <w:lvl w:ilvl="2">
      <w:start w:val="1"/>
      <w:numFmt w:val="lowerRoman"/>
      <w:lvlText w:val="%1.%2.%3."/>
      <w:lvlJc w:val="right"/>
      <w:pPr>
        <w:ind w:left="2203" w:hanging="180"/>
      </w:pPr>
    </w:lvl>
    <w:lvl w:ilvl="3">
      <w:start w:val="1"/>
      <w:numFmt w:val="decimal"/>
      <w:lvlText w:val="%1.%2.%3.%4."/>
      <w:lvlJc w:val="left"/>
      <w:pPr>
        <w:ind w:left="2923" w:hanging="360"/>
      </w:pPr>
    </w:lvl>
    <w:lvl w:ilvl="4">
      <w:start w:val="1"/>
      <w:numFmt w:val="lowerLetter"/>
      <w:lvlText w:val="%1.%2.%3.%4.%5."/>
      <w:lvlJc w:val="left"/>
      <w:pPr>
        <w:ind w:left="3643" w:hanging="360"/>
      </w:pPr>
    </w:lvl>
    <w:lvl w:ilvl="5">
      <w:start w:val="1"/>
      <w:numFmt w:val="lowerRoman"/>
      <w:lvlText w:val="%1.%2.%3.%4.%5.%6."/>
      <w:lvlJc w:val="right"/>
      <w:pPr>
        <w:ind w:left="4363" w:hanging="180"/>
      </w:pPr>
    </w:lvl>
    <w:lvl w:ilvl="6">
      <w:start w:val="1"/>
      <w:numFmt w:val="decimal"/>
      <w:lvlText w:val="%1.%2.%3.%4.%5.%6.%7."/>
      <w:lvlJc w:val="left"/>
      <w:pPr>
        <w:ind w:left="5083" w:hanging="360"/>
      </w:pPr>
    </w:lvl>
    <w:lvl w:ilvl="7">
      <w:start w:val="1"/>
      <w:numFmt w:val="lowerLetter"/>
      <w:lvlText w:val="%1.%2.%3.%4.%5.%6.%7.%8."/>
      <w:lvlJc w:val="left"/>
      <w:pPr>
        <w:ind w:left="5803" w:hanging="360"/>
      </w:pPr>
    </w:lvl>
    <w:lvl w:ilvl="8">
      <w:start w:val="1"/>
      <w:numFmt w:val="lowerRoman"/>
      <w:lvlText w:val="%1.%2.%3.%4.%5.%6.%7.%8.%9."/>
      <w:lvlJc w:val="right"/>
      <w:pPr>
        <w:ind w:left="6523" w:hanging="180"/>
      </w:pPr>
    </w:lvl>
  </w:abstractNum>
  <w:abstractNum w:abstractNumId="39" w15:restartNumberingAfterBreak="0">
    <w:nsid w:val="5C90487F"/>
    <w:multiLevelType w:val="hybridMultilevel"/>
    <w:tmpl w:val="309E6E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CEA4DE5"/>
    <w:multiLevelType w:val="multilevel"/>
    <w:tmpl w:val="1B247DD0"/>
    <w:styleLink w:val="WWNum10"/>
    <w:lvl w:ilvl="0">
      <w:start w:val="1"/>
      <w:numFmt w:val="decimal"/>
      <w:lvlText w:val="%1."/>
      <w:lvlJc w:val="left"/>
      <w:pPr>
        <w:ind w:left="720" w:hanging="360"/>
      </w:pPr>
      <w:rPr>
        <w:color w:val="000000"/>
        <w:sz w:val="22"/>
        <w:szCs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63CB207A"/>
    <w:multiLevelType w:val="multilevel"/>
    <w:tmpl w:val="5AA26996"/>
    <w:styleLink w:val="WWNum31"/>
    <w:lvl w:ilvl="0">
      <w:start w:val="1"/>
      <w:numFmt w:val="lowerLetter"/>
      <w:lvlText w:val="%1)"/>
      <w:lvlJc w:val="left"/>
      <w:pPr>
        <w:ind w:left="720" w:hanging="360"/>
      </w:pPr>
      <w:rPr>
        <w:rFonts w:ascii="Times New Roman" w:hAnsi="Times New Roman" w:cs="Times New Roman"/>
        <w:b/>
        <w:sz w:val="22"/>
        <w:szCs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6485116A"/>
    <w:multiLevelType w:val="multilevel"/>
    <w:tmpl w:val="5FC0A24A"/>
    <w:styleLink w:val="WWNum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43" w15:restartNumberingAfterBreak="0">
    <w:nsid w:val="66936AC2"/>
    <w:multiLevelType w:val="multilevel"/>
    <w:tmpl w:val="A0542B04"/>
    <w:styleLink w:val="WWNum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66F93D86"/>
    <w:multiLevelType w:val="multilevel"/>
    <w:tmpl w:val="0ECC0CD6"/>
    <w:styleLink w:val="WWNum1"/>
    <w:lvl w:ilvl="0">
      <w:start w:val="1"/>
      <w:numFmt w:val="decimal"/>
      <w:lvlText w:val="%1."/>
      <w:lvlJc w:val="left"/>
      <w:pPr>
        <w:ind w:left="720" w:hanging="360"/>
      </w:pPr>
      <w:rPr>
        <w:rFonts w:eastAsia="Times New Roman" w:cs="Arial"/>
        <w:sz w:val="20"/>
        <w:szCs w:val="20"/>
      </w:rPr>
    </w:lvl>
    <w:lvl w:ilvl="1">
      <w:start w:val="1"/>
      <w:numFmt w:val="decimal"/>
      <w:lvlText w:val="%2)"/>
      <w:lvlJc w:val="left"/>
      <w:pPr>
        <w:ind w:left="1440" w:hanging="360"/>
      </w:pPr>
      <w:rPr>
        <w:rFonts w:eastAsia="Times New Roman" w:cs="Arial"/>
        <w:sz w:val="20"/>
        <w:szCs w:val="20"/>
      </w:rPr>
    </w:lvl>
    <w:lvl w:ilvl="2">
      <w:start w:val="1"/>
      <w:numFmt w:val="lowerRoman"/>
      <w:lvlText w:val="%1.%2.%3."/>
      <w:lvlJc w:val="right"/>
      <w:pPr>
        <w:ind w:left="2160" w:hanging="180"/>
      </w:pPr>
    </w:lvl>
    <w:lvl w:ilvl="3">
      <w:start w:val="1"/>
      <w:numFmt w:val="decimal"/>
      <w:lvlText w:val="%1.%2.%3.%4."/>
      <w:lvlJc w:val="left"/>
      <w:pPr>
        <w:ind w:left="2880" w:hanging="360"/>
      </w:pPr>
      <w:rPr>
        <w:b w:val="0"/>
        <w:bCs w:val="0"/>
        <w:sz w:val="20"/>
      </w:r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rPr>
        <w:rFonts w:eastAsia="Times New Roman" w:cs="Arial"/>
      </w:r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686F37CC"/>
    <w:multiLevelType w:val="multilevel"/>
    <w:tmpl w:val="321E2A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87467E5"/>
    <w:multiLevelType w:val="hybridMultilevel"/>
    <w:tmpl w:val="309AD27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6D1052A6"/>
    <w:multiLevelType w:val="multilevel"/>
    <w:tmpl w:val="FEB89BB4"/>
    <w:styleLink w:val="WWNum17"/>
    <w:lvl w:ilvl="0">
      <w:start w:val="1"/>
      <w:numFmt w:val="lowerLetter"/>
      <w:lvlText w:val="%1)"/>
      <w:lvlJc w:val="left"/>
      <w:pPr>
        <w:ind w:left="720" w:hanging="360"/>
      </w:pPr>
      <w:rPr>
        <w:rFonts w:eastAsia="Times New Roman" w:cs="Arial"/>
      </w:r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48" w15:restartNumberingAfterBreak="0">
    <w:nsid w:val="70983D53"/>
    <w:multiLevelType w:val="multilevel"/>
    <w:tmpl w:val="D640D5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3240967"/>
    <w:multiLevelType w:val="multilevel"/>
    <w:tmpl w:val="D8CCB86E"/>
    <w:numStyleLink w:val="WWNum3"/>
  </w:abstractNum>
  <w:abstractNum w:abstractNumId="50" w15:restartNumberingAfterBreak="0">
    <w:nsid w:val="733754DF"/>
    <w:multiLevelType w:val="hybridMultilevel"/>
    <w:tmpl w:val="523A0B8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741C3019"/>
    <w:multiLevelType w:val="multilevel"/>
    <w:tmpl w:val="F3E8CE9C"/>
    <w:styleLink w:val="WWNum21"/>
    <w:lvl w:ilvl="0">
      <w:numFmt w:val="bullet"/>
      <w:lvlText w:val=""/>
      <w:lvlJc w:val="left"/>
      <w:pPr>
        <w:ind w:left="1146" w:hanging="360"/>
      </w:pPr>
      <w:rPr>
        <w:rFonts w:ascii="Wingdings" w:hAnsi="Wingdings"/>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rPr>
    </w:lvl>
  </w:abstractNum>
  <w:abstractNum w:abstractNumId="52" w15:restartNumberingAfterBreak="0">
    <w:nsid w:val="75755DB6"/>
    <w:multiLevelType w:val="hybridMultilevel"/>
    <w:tmpl w:val="CA9C3C82"/>
    <w:lvl w:ilvl="0" w:tplc="1234DBE2">
      <w:start w:val="1"/>
      <w:numFmt w:val="decimal"/>
      <w:lvlText w:val="%1."/>
      <w:lvlJc w:val="left"/>
      <w:pPr>
        <w:ind w:left="720" w:hanging="360"/>
      </w:pPr>
      <w:rPr>
        <w:rFonts w:hint="default"/>
        <w:color w:val="000000"/>
      </w:rPr>
    </w:lvl>
    <w:lvl w:ilvl="1" w:tplc="D73A724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7526390"/>
    <w:multiLevelType w:val="multilevel"/>
    <w:tmpl w:val="BF9EA262"/>
    <w:styleLink w:val="WWNum23"/>
    <w:lvl w:ilvl="0">
      <w:start w:val="1"/>
      <w:numFmt w:val="upperRoman"/>
      <w:lvlText w:val="%1."/>
      <w:lvlJc w:val="right"/>
      <w:pPr>
        <w:ind w:left="1080" w:hanging="72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44"/>
  </w:num>
  <w:num w:numId="2">
    <w:abstractNumId w:val="42"/>
  </w:num>
  <w:num w:numId="3">
    <w:abstractNumId w:val="7"/>
  </w:num>
  <w:num w:numId="4">
    <w:abstractNumId w:val="20"/>
  </w:num>
  <w:num w:numId="5">
    <w:abstractNumId w:val="18"/>
  </w:num>
  <w:num w:numId="6">
    <w:abstractNumId w:val="26"/>
  </w:num>
  <w:num w:numId="7">
    <w:abstractNumId w:val="13"/>
  </w:num>
  <w:num w:numId="8">
    <w:abstractNumId w:val="5"/>
  </w:num>
  <w:num w:numId="9">
    <w:abstractNumId w:val="25"/>
  </w:num>
  <w:num w:numId="10">
    <w:abstractNumId w:val="40"/>
  </w:num>
  <w:num w:numId="11">
    <w:abstractNumId w:val="28"/>
  </w:num>
  <w:num w:numId="12">
    <w:abstractNumId w:val="12"/>
    <w:lvlOverride w:ilvl="1">
      <w:lvl w:ilvl="1">
        <w:start w:val="1"/>
        <w:numFmt w:val="decimal"/>
        <w:lvlText w:val="%2."/>
        <w:lvlJc w:val="left"/>
        <w:pPr>
          <w:ind w:left="1068" w:hanging="360"/>
        </w:pPr>
        <w:rPr>
          <w:rFonts w:asciiTheme="minorHAnsi" w:eastAsia="Calibri" w:hAnsiTheme="minorHAnsi" w:cstheme="minorHAnsi" w:hint="default"/>
          <w:sz w:val="24"/>
          <w:szCs w:val="24"/>
        </w:rPr>
      </w:lvl>
    </w:lvlOverride>
  </w:num>
  <w:num w:numId="13">
    <w:abstractNumId w:val="34"/>
  </w:num>
  <w:num w:numId="14">
    <w:abstractNumId w:val="38"/>
    <w:lvlOverride w:ilvl="0">
      <w:lvl w:ilvl="0">
        <w:start w:val="1"/>
        <w:numFmt w:val="decimal"/>
        <w:lvlText w:val="%1)"/>
        <w:lvlJc w:val="left"/>
        <w:pPr>
          <w:ind w:left="763" w:hanging="360"/>
        </w:pPr>
        <w:rPr>
          <w:rFonts w:ascii="Calibri" w:hAnsi="Calibri" w:cs="Calibri" w:hint="default"/>
        </w:rPr>
      </w:lvl>
    </w:lvlOverride>
  </w:num>
  <w:num w:numId="15">
    <w:abstractNumId w:val="27"/>
  </w:num>
  <w:num w:numId="16">
    <w:abstractNumId w:val="24"/>
  </w:num>
  <w:num w:numId="17">
    <w:abstractNumId w:val="47"/>
  </w:num>
  <w:num w:numId="18">
    <w:abstractNumId w:val="32"/>
    <w:lvlOverride w:ilvl="0">
      <w:lvl w:ilvl="0">
        <w:start w:val="1"/>
        <w:numFmt w:val="decimal"/>
        <w:lvlText w:val="%1)"/>
        <w:lvlJc w:val="left"/>
        <w:pPr>
          <w:ind w:left="1080" w:hanging="360"/>
        </w:pPr>
        <w:rPr>
          <w:rFonts w:ascii="Calibri" w:eastAsia="Times New Roman" w:hAnsi="Calibri" w:cs="Calibri" w:hint="default"/>
        </w:rPr>
      </w:lvl>
    </w:lvlOverride>
  </w:num>
  <w:num w:numId="19">
    <w:abstractNumId w:val="4"/>
  </w:num>
  <w:num w:numId="20">
    <w:abstractNumId w:val="43"/>
  </w:num>
  <w:num w:numId="21">
    <w:abstractNumId w:val="51"/>
  </w:num>
  <w:num w:numId="22">
    <w:abstractNumId w:val="1"/>
  </w:num>
  <w:num w:numId="23">
    <w:abstractNumId w:val="53"/>
  </w:num>
  <w:num w:numId="24">
    <w:abstractNumId w:val="2"/>
  </w:num>
  <w:num w:numId="25">
    <w:abstractNumId w:val="22"/>
  </w:num>
  <w:num w:numId="26">
    <w:abstractNumId w:val="16"/>
  </w:num>
  <w:num w:numId="27">
    <w:abstractNumId w:val="10"/>
  </w:num>
  <w:num w:numId="28">
    <w:abstractNumId w:val="30"/>
  </w:num>
  <w:num w:numId="29">
    <w:abstractNumId w:val="21"/>
  </w:num>
  <w:num w:numId="30">
    <w:abstractNumId w:val="6"/>
  </w:num>
  <w:num w:numId="31">
    <w:abstractNumId w:val="21"/>
    <w:lvlOverride w:ilvl="0">
      <w:startOverride w:val="1"/>
    </w:lvlOverride>
  </w:num>
  <w:num w:numId="32">
    <w:abstractNumId w:val="48"/>
  </w:num>
  <w:num w:numId="33">
    <w:abstractNumId w:val="32"/>
    <w:lvlOverride w:ilvl="0">
      <w:lvl w:ilvl="0">
        <w:start w:val="1"/>
        <w:numFmt w:val="decimal"/>
        <w:lvlText w:val="%1)"/>
        <w:lvlJc w:val="left"/>
        <w:pPr>
          <w:ind w:left="1080" w:hanging="360"/>
        </w:pPr>
        <w:rPr>
          <w:rFonts w:ascii="Calibri" w:eastAsia="Times New Roman" w:hAnsi="Calibri" w:cs="Calibri" w:hint="default"/>
        </w:rPr>
      </w:lvl>
    </w:lvlOverride>
  </w:num>
  <w:num w:numId="34">
    <w:abstractNumId w:val="14"/>
  </w:num>
  <w:num w:numId="35">
    <w:abstractNumId w:val="12"/>
  </w:num>
  <w:num w:numId="36">
    <w:abstractNumId w:val="49"/>
    <w:lvlOverride w:ilvl="0">
      <w:lvl w:ilvl="0">
        <w:start w:val="1"/>
        <w:numFmt w:val="decimal"/>
        <w:lvlText w:val="%1."/>
        <w:lvlJc w:val="left"/>
        <w:pPr>
          <w:ind w:left="720" w:hanging="360"/>
        </w:pPr>
        <w:rPr>
          <w:rFonts w:cs="Cambria"/>
          <w:sz w:val="24"/>
          <w:szCs w:val="24"/>
        </w:rPr>
      </w:lvl>
    </w:lvlOverride>
  </w:num>
  <w:num w:numId="37">
    <w:abstractNumId w:val="11"/>
  </w:num>
  <w:num w:numId="38">
    <w:abstractNumId w:val="39"/>
  </w:num>
  <w:num w:numId="39">
    <w:abstractNumId w:val="0"/>
  </w:num>
  <w:num w:numId="40">
    <w:abstractNumId w:val="29"/>
  </w:num>
  <w:num w:numId="41">
    <w:abstractNumId w:val="52"/>
  </w:num>
  <w:num w:numId="42">
    <w:abstractNumId w:val="31"/>
  </w:num>
  <w:num w:numId="43">
    <w:abstractNumId w:val="35"/>
  </w:num>
  <w:num w:numId="44">
    <w:abstractNumId w:val="19"/>
  </w:num>
  <w:num w:numId="45">
    <w:abstractNumId w:val="9"/>
  </w:num>
  <w:num w:numId="46">
    <w:abstractNumId w:val="15"/>
  </w:num>
  <w:num w:numId="47">
    <w:abstractNumId w:val="36"/>
  </w:num>
  <w:num w:numId="48">
    <w:abstractNumId w:val="37"/>
  </w:num>
  <w:num w:numId="49">
    <w:abstractNumId w:val="46"/>
  </w:num>
  <w:num w:numId="50">
    <w:abstractNumId w:val="17"/>
  </w:num>
  <w:num w:numId="51">
    <w:abstractNumId w:val="8"/>
  </w:num>
  <w:num w:numId="52">
    <w:abstractNumId w:val="50"/>
  </w:num>
  <w:num w:numId="53">
    <w:abstractNumId w:val="33"/>
  </w:num>
  <w:num w:numId="54">
    <w:abstractNumId w:val="3"/>
  </w:num>
  <w:num w:numId="55">
    <w:abstractNumId w:val="45"/>
  </w:num>
  <w:num w:numId="56">
    <w:abstractNumId w:val="32"/>
  </w:num>
  <w:num w:numId="57">
    <w:abstractNumId w:val="38"/>
  </w:num>
  <w:num w:numId="58">
    <w:abstractNumId w:val="41"/>
  </w:num>
  <w:num w:numId="59">
    <w:abstractNumId w:val="2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221F"/>
    <w:rsid w:val="00000A20"/>
    <w:rsid w:val="00063874"/>
    <w:rsid w:val="00092B86"/>
    <w:rsid w:val="000A69AD"/>
    <w:rsid w:val="00142CFD"/>
    <w:rsid w:val="002220BB"/>
    <w:rsid w:val="0025221F"/>
    <w:rsid w:val="002D296D"/>
    <w:rsid w:val="003566BB"/>
    <w:rsid w:val="00371321"/>
    <w:rsid w:val="00432F65"/>
    <w:rsid w:val="004A2057"/>
    <w:rsid w:val="004F0759"/>
    <w:rsid w:val="00523B18"/>
    <w:rsid w:val="00574C3C"/>
    <w:rsid w:val="005B4754"/>
    <w:rsid w:val="005D56F7"/>
    <w:rsid w:val="005E0245"/>
    <w:rsid w:val="005E6802"/>
    <w:rsid w:val="005E71CD"/>
    <w:rsid w:val="0064094F"/>
    <w:rsid w:val="006C0E78"/>
    <w:rsid w:val="006F5092"/>
    <w:rsid w:val="00737834"/>
    <w:rsid w:val="00753B22"/>
    <w:rsid w:val="00766851"/>
    <w:rsid w:val="007A483E"/>
    <w:rsid w:val="007F2810"/>
    <w:rsid w:val="00814ACB"/>
    <w:rsid w:val="00833F0F"/>
    <w:rsid w:val="0086263F"/>
    <w:rsid w:val="00876B0C"/>
    <w:rsid w:val="008D00C6"/>
    <w:rsid w:val="008E72D8"/>
    <w:rsid w:val="009528B9"/>
    <w:rsid w:val="009A653D"/>
    <w:rsid w:val="009C6E5C"/>
    <w:rsid w:val="009D3D8E"/>
    <w:rsid w:val="00A21E6F"/>
    <w:rsid w:val="00A53EB9"/>
    <w:rsid w:val="00AA5E09"/>
    <w:rsid w:val="00AF2DE1"/>
    <w:rsid w:val="00B11F0B"/>
    <w:rsid w:val="00B57B4B"/>
    <w:rsid w:val="00B665CB"/>
    <w:rsid w:val="00B6775C"/>
    <w:rsid w:val="00BC2C9F"/>
    <w:rsid w:val="00C41227"/>
    <w:rsid w:val="00CA28BD"/>
    <w:rsid w:val="00CB2C05"/>
    <w:rsid w:val="00D65D40"/>
    <w:rsid w:val="00DF1A83"/>
    <w:rsid w:val="00E31FDA"/>
    <w:rsid w:val="00E3762E"/>
    <w:rsid w:val="00E9752F"/>
    <w:rsid w:val="00EB6DA2"/>
    <w:rsid w:val="00ED3E23"/>
    <w:rsid w:val="00EF4FD9"/>
    <w:rsid w:val="00F43F2D"/>
    <w:rsid w:val="00F469B6"/>
    <w:rsid w:val="00F936D2"/>
    <w:rsid w:val="00FA300E"/>
    <w:rsid w:val="00FC4B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FF8A5"/>
  <w15:docId w15:val="{849F666B-608B-4502-BBAD-16A922A63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kern w:val="3"/>
        <w:sz w:val="22"/>
        <w:szCs w:val="22"/>
        <w:lang w:val="pl-PL" w:eastAsia="en-US" w:bidi="ar-SA"/>
      </w:rPr>
    </w:rPrDefault>
    <w:pPrDefault>
      <w:pPr>
        <w:widowControl w:val="0"/>
        <w:autoSpaceDN w:val="0"/>
        <w:spacing w:after="16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uppressAutoHyphens/>
    </w:pPr>
  </w:style>
  <w:style w:type="paragraph" w:styleId="Nagwek1">
    <w:name w:val="heading 1"/>
    <w:basedOn w:val="Standard"/>
    <w:next w:val="Textbody"/>
    <w:uiPriority w:val="9"/>
    <w:qFormat/>
    <w:pPr>
      <w:keepNext/>
      <w:keepLines/>
      <w:spacing w:before="360" w:after="80"/>
      <w:outlineLvl w:val="0"/>
    </w:pPr>
    <w:rPr>
      <w:rFonts w:ascii="Calibri Light" w:eastAsia="Times New Roman" w:hAnsi="Calibri Light"/>
      <w:color w:val="2F5496"/>
      <w:sz w:val="40"/>
      <w:szCs w:val="40"/>
    </w:rPr>
  </w:style>
  <w:style w:type="paragraph" w:styleId="Nagwek2">
    <w:name w:val="heading 2"/>
    <w:basedOn w:val="Standard"/>
    <w:next w:val="Textbody"/>
    <w:uiPriority w:val="9"/>
    <w:semiHidden/>
    <w:unhideWhenUsed/>
    <w:qFormat/>
    <w:pPr>
      <w:keepNext/>
      <w:keepLines/>
      <w:spacing w:before="160" w:after="80"/>
      <w:outlineLvl w:val="1"/>
    </w:pPr>
    <w:rPr>
      <w:rFonts w:ascii="Calibri Light" w:eastAsia="Times New Roman" w:hAnsi="Calibri Light"/>
      <w:color w:val="2F5496"/>
      <w:sz w:val="32"/>
      <w:szCs w:val="32"/>
    </w:rPr>
  </w:style>
  <w:style w:type="paragraph" w:styleId="Nagwek3">
    <w:name w:val="heading 3"/>
    <w:basedOn w:val="Standard"/>
    <w:next w:val="Textbody"/>
    <w:uiPriority w:val="9"/>
    <w:semiHidden/>
    <w:unhideWhenUsed/>
    <w:qFormat/>
    <w:pPr>
      <w:keepNext/>
      <w:keepLines/>
      <w:spacing w:before="160" w:after="80"/>
      <w:outlineLvl w:val="2"/>
    </w:pPr>
    <w:rPr>
      <w:rFonts w:eastAsia="Times New Roman"/>
      <w:color w:val="2F5496"/>
      <w:sz w:val="28"/>
      <w:szCs w:val="28"/>
    </w:rPr>
  </w:style>
  <w:style w:type="paragraph" w:styleId="Nagwek4">
    <w:name w:val="heading 4"/>
    <w:basedOn w:val="Standard"/>
    <w:next w:val="Textbody"/>
    <w:uiPriority w:val="9"/>
    <w:semiHidden/>
    <w:unhideWhenUsed/>
    <w:qFormat/>
    <w:pPr>
      <w:keepNext/>
      <w:keepLines/>
      <w:spacing w:before="80" w:after="40"/>
      <w:outlineLvl w:val="3"/>
    </w:pPr>
    <w:rPr>
      <w:rFonts w:eastAsia="Times New Roman"/>
      <w:i/>
      <w:iCs/>
      <w:color w:val="2F5496"/>
    </w:rPr>
  </w:style>
  <w:style w:type="paragraph" w:styleId="Nagwek5">
    <w:name w:val="heading 5"/>
    <w:basedOn w:val="Standard"/>
    <w:next w:val="Textbody"/>
    <w:uiPriority w:val="9"/>
    <w:semiHidden/>
    <w:unhideWhenUsed/>
    <w:qFormat/>
    <w:pPr>
      <w:keepNext/>
      <w:keepLines/>
      <w:spacing w:before="80" w:after="40"/>
      <w:outlineLvl w:val="4"/>
    </w:pPr>
    <w:rPr>
      <w:rFonts w:eastAsia="Times New Roman"/>
      <w:color w:val="2F5496"/>
    </w:rPr>
  </w:style>
  <w:style w:type="paragraph" w:styleId="Nagwek6">
    <w:name w:val="heading 6"/>
    <w:basedOn w:val="Standard"/>
    <w:next w:val="Textbody"/>
    <w:uiPriority w:val="9"/>
    <w:semiHidden/>
    <w:unhideWhenUsed/>
    <w:qFormat/>
    <w:pPr>
      <w:keepNext/>
      <w:keepLines/>
      <w:spacing w:before="40" w:after="0"/>
      <w:outlineLvl w:val="5"/>
    </w:pPr>
    <w:rPr>
      <w:rFonts w:eastAsia="Times New Roman"/>
      <w:i/>
      <w:iCs/>
      <w:color w:val="595959"/>
    </w:rPr>
  </w:style>
  <w:style w:type="paragraph" w:styleId="Nagwek7">
    <w:name w:val="heading 7"/>
    <w:basedOn w:val="Standard"/>
    <w:next w:val="Textbody"/>
    <w:pPr>
      <w:keepNext/>
      <w:keepLines/>
      <w:spacing w:before="40" w:after="0"/>
      <w:outlineLvl w:val="6"/>
    </w:pPr>
    <w:rPr>
      <w:rFonts w:eastAsia="Times New Roman"/>
      <w:color w:val="595959"/>
    </w:rPr>
  </w:style>
  <w:style w:type="paragraph" w:styleId="Nagwek8">
    <w:name w:val="heading 8"/>
    <w:basedOn w:val="Standard"/>
    <w:next w:val="Textbody"/>
    <w:pPr>
      <w:keepNext/>
      <w:keepLines/>
      <w:spacing w:after="0"/>
      <w:outlineLvl w:val="7"/>
    </w:pPr>
    <w:rPr>
      <w:rFonts w:eastAsia="Times New Roman"/>
      <w:i/>
      <w:iCs/>
      <w:color w:val="272727"/>
    </w:rPr>
  </w:style>
  <w:style w:type="paragraph" w:styleId="Nagwek9">
    <w:name w:val="heading 9"/>
    <w:basedOn w:val="Standard"/>
    <w:next w:val="Textbody"/>
    <w:pPr>
      <w:keepNext/>
      <w:keepLines/>
      <w:spacing w:after="0"/>
      <w:outlineLvl w:val="8"/>
    </w:pPr>
    <w:rPr>
      <w:rFonts w:eastAsia="Times New Roman"/>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uppressAutoHyphens/>
    </w:pPr>
    <w:rPr>
      <w:rFonts w:eastAsia="SimSun" w:cs="Calibri"/>
      <w:color w:val="00000A"/>
    </w:rPr>
  </w:style>
  <w:style w:type="paragraph" w:customStyle="1" w:styleId="Heading">
    <w:name w:val="Heading"/>
    <w:basedOn w:val="Standard"/>
    <w:next w:val="Textbody"/>
    <w:pPr>
      <w:keepNext/>
      <w:spacing w:before="240" w:after="120"/>
    </w:pPr>
    <w:rPr>
      <w:rFonts w:ascii="Arial" w:eastAsia="Microsoft YaHei" w:hAnsi="Arial" w:cs="Lucida Sans"/>
      <w:sz w:val="28"/>
      <w:szCs w:val="28"/>
    </w:rPr>
  </w:style>
  <w:style w:type="paragraph" w:customStyle="1" w:styleId="Textbody">
    <w:name w:val="Text body"/>
    <w:basedOn w:val="Standard"/>
    <w:pPr>
      <w:spacing w:after="120"/>
      <w:jc w:val="both"/>
    </w:pPr>
    <w:rPr>
      <w:rFonts w:ascii="Times New Roman" w:eastAsia="Times New Roman" w:hAnsi="Times New Roman"/>
      <w:sz w:val="24"/>
      <w:szCs w:val="24"/>
      <w:lang w:eastAsia="ar-SA"/>
    </w:rPr>
  </w:style>
  <w:style w:type="paragraph" w:styleId="Lista">
    <w:name w:val="List"/>
    <w:basedOn w:val="Textbody"/>
    <w:rPr>
      <w:rFonts w:cs="Lucida Sans"/>
    </w:rPr>
  </w:style>
  <w:style w:type="paragraph" w:styleId="Legenda">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rPr>
  </w:style>
  <w:style w:type="paragraph" w:styleId="Tytu">
    <w:name w:val="Title"/>
    <w:basedOn w:val="Standard"/>
    <w:next w:val="Podtytu"/>
    <w:uiPriority w:val="10"/>
    <w:qFormat/>
    <w:pPr>
      <w:spacing w:after="80"/>
    </w:pPr>
    <w:rPr>
      <w:rFonts w:ascii="Calibri Light" w:eastAsia="Times New Roman" w:hAnsi="Calibri Light"/>
      <w:b/>
      <w:bCs/>
      <w:spacing w:val="-10"/>
      <w:sz w:val="56"/>
      <w:szCs w:val="56"/>
    </w:rPr>
  </w:style>
  <w:style w:type="paragraph" w:styleId="Podtytu">
    <w:name w:val="Subtitle"/>
    <w:basedOn w:val="Standard"/>
    <w:next w:val="Textbody"/>
    <w:uiPriority w:val="11"/>
    <w:qFormat/>
    <w:rPr>
      <w:rFonts w:eastAsia="Times New Roman"/>
      <w:i/>
      <w:iCs/>
      <w:color w:val="595959"/>
      <w:spacing w:val="15"/>
      <w:sz w:val="28"/>
      <w:szCs w:val="28"/>
    </w:rPr>
  </w:style>
  <w:style w:type="paragraph" w:styleId="Cytat">
    <w:name w:val="Quote"/>
    <w:basedOn w:val="Standard"/>
    <w:pPr>
      <w:spacing w:before="160"/>
      <w:jc w:val="center"/>
    </w:pPr>
    <w:rPr>
      <w:i/>
      <w:iCs/>
      <w:color w:val="404040"/>
    </w:rPr>
  </w:style>
  <w:style w:type="paragraph" w:styleId="Akapitzlist">
    <w:name w:val="List Paragraph"/>
    <w:basedOn w:val="Standard"/>
    <w:pPr>
      <w:spacing w:after="0" w:line="100" w:lineRule="atLeast"/>
      <w:ind w:left="708"/>
    </w:pPr>
    <w:rPr>
      <w:rFonts w:ascii="Times New Roman" w:eastAsia="Times New Roman" w:hAnsi="Times New Roman"/>
      <w:sz w:val="20"/>
      <w:szCs w:val="20"/>
      <w:lang w:eastAsia="ar-SA"/>
    </w:rPr>
  </w:style>
  <w:style w:type="paragraph" w:styleId="Cytatintensywny">
    <w:name w:val="Intense Quote"/>
    <w:basedOn w:val="Standard"/>
    <w:pPr>
      <w:pBdr>
        <w:top w:val="single" w:sz="4" w:space="10" w:color="2F5496"/>
        <w:bottom w:val="single" w:sz="4" w:space="10" w:color="2F5496"/>
      </w:pBdr>
      <w:spacing w:before="360" w:after="360"/>
      <w:ind w:left="864" w:right="864"/>
      <w:jc w:val="center"/>
    </w:pPr>
    <w:rPr>
      <w:i/>
      <w:iCs/>
      <w:color w:val="2F5496"/>
    </w:rPr>
  </w:style>
  <w:style w:type="paragraph" w:customStyle="1" w:styleId="Default">
    <w:name w:val="Default"/>
    <w:pPr>
      <w:widowControl/>
      <w:suppressAutoHyphens/>
      <w:spacing w:after="0"/>
    </w:pPr>
    <w:rPr>
      <w:rFonts w:ascii="Cambria" w:hAnsi="Cambria" w:cs="Cambria"/>
      <w:color w:val="000000"/>
      <w:sz w:val="24"/>
      <w:szCs w:val="24"/>
    </w:rPr>
  </w:style>
  <w:style w:type="paragraph" w:styleId="Nagwek">
    <w:name w:val="header"/>
    <w:basedOn w:val="Standard"/>
    <w:pPr>
      <w:suppressLineNumbers/>
      <w:tabs>
        <w:tab w:val="center" w:pos="4536"/>
        <w:tab w:val="right" w:pos="9072"/>
      </w:tabs>
      <w:spacing w:after="0"/>
    </w:pPr>
  </w:style>
  <w:style w:type="paragraph" w:styleId="Stopka">
    <w:name w:val="footer"/>
    <w:basedOn w:val="Standard"/>
    <w:uiPriority w:val="99"/>
    <w:pPr>
      <w:suppressLineNumbers/>
      <w:tabs>
        <w:tab w:val="center" w:pos="4536"/>
        <w:tab w:val="right" w:pos="9072"/>
      </w:tabs>
      <w:spacing w:after="0"/>
    </w:pPr>
  </w:style>
  <w:style w:type="paragraph" w:styleId="NormalnyWeb">
    <w:name w:val="Normal (Web)"/>
    <w:basedOn w:val="Standard"/>
    <w:uiPriority w:val="99"/>
    <w:pPr>
      <w:spacing w:before="100" w:after="119"/>
    </w:pPr>
    <w:rPr>
      <w:rFonts w:ascii="Times New Roman" w:eastAsia="Times New Roman" w:hAnsi="Times New Roman"/>
      <w:sz w:val="24"/>
      <w:szCs w:val="24"/>
      <w:lang w:eastAsia="pl-PL"/>
    </w:rPr>
  </w:style>
  <w:style w:type="paragraph" w:styleId="Tekstpodstawowy2">
    <w:name w:val="Body Text 2"/>
    <w:basedOn w:val="Standard"/>
    <w:pPr>
      <w:spacing w:after="120" w:line="480" w:lineRule="auto"/>
    </w:pPr>
    <w:rPr>
      <w:rFonts w:ascii="Times New Roman" w:eastAsia="Times New Roman" w:hAnsi="Times New Roman"/>
      <w:sz w:val="20"/>
      <w:szCs w:val="20"/>
      <w:lang w:eastAsia="ar-SA"/>
    </w:rPr>
  </w:style>
  <w:style w:type="paragraph" w:customStyle="1" w:styleId="gwpc6e406cdmsonormal">
    <w:name w:val="gwpc6e406cd_msonormal"/>
    <w:basedOn w:val="Standard"/>
    <w:pPr>
      <w:spacing w:before="100" w:after="100"/>
    </w:pPr>
    <w:rPr>
      <w:rFonts w:ascii="Times New Roman" w:eastAsia="Times New Roman" w:hAnsi="Times New Roman"/>
      <w:sz w:val="24"/>
      <w:szCs w:val="24"/>
      <w:lang w:eastAsia="pl-PL"/>
    </w:rPr>
  </w:style>
  <w:style w:type="paragraph" w:customStyle="1" w:styleId="label">
    <w:name w:val="label"/>
    <w:basedOn w:val="Standard"/>
    <w:pPr>
      <w:spacing w:before="100" w:after="100"/>
    </w:pPr>
    <w:rPr>
      <w:rFonts w:ascii="Times New Roman" w:eastAsia="Times New Roman" w:hAnsi="Times New Roman"/>
      <w:sz w:val="24"/>
      <w:szCs w:val="24"/>
      <w:lang w:eastAsia="pl-PL"/>
    </w:rPr>
  </w:style>
  <w:style w:type="paragraph" w:customStyle="1" w:styleId="text">
    <w:name w:val="text"/>
    <w:basedOn w:val="Standard"/>
    <w:pPr>
      <w:spacing w:before="100" w:after="100"/>
    </w:pPr>
    <w:rPr>
      <w:rFonts w:ascii="Times New Roman" w:eastAsia="Times New Roman" w:hAnsi="Times New Roman"/>
      <w:sz w:val="24"/>
      <w:szCs w:val="24"/>
      <w:lang w:eastAsia="pl-PL"/>
    </w:rPr>
  </w:style>
  <w:style w:type="paragraph" w:styleId="Tekstprzypisukocowego">
    <w:name w:val="endnote text"/>
    <w:basedOn w:val="Standard"/>
    <w:pPr>
      <w:spacing w:after="0"/>
    </w:pPr>
    <w:rPr>
      <w:sz w:val="20"/>
      <w:szCs w:val="20"/>
    </w:rPr>
  </w:style>
  <w:style w:type="paragraph" w:styleId="Bezodstpw">
    <w:name w:val="No Spacing"/>
    <w:pPr>
      <w:widowControl/>
      <w:suppressAutoHyphens/>
      <w:spacing w:after="0"/>
    </w:pPr>
  </w:style>
  <w:style w:type="paragraph" w:customStyle="1" w:styleId="TableContents">
    <w:name w:val="Table Contents"/>
    <w:basedOn w:val="Standard"/>
    <w:pPr>
      <w:suppressLineNumbers/>
    </w:pPr>
  </w:style>
  <w:style w:type="character" w:customStyle="1" w:styleId="Nagwek1Znak">
    <w:name w:val="Nagłówek 1 Znak"/>
    <w:basedOn w:val="Domylnaczcionkaakapitu"/>
    <w:rPr>
      <w:rFonts w:ascii="Calibri Light" w:eastAsia="Times New Roman" w:hAnsi="Calibri Light" w:cs="Times New Roman"/>
      <w:color w:val="2F5496"/>
      <w:sz w:val="40"/>
      <w:szCs w:val="40"/>
    </w:rPr>
  </w:style>
  <w:style w:type="character" w:customStyle="1" w:styleId="Nagwek2Znak">
    <w:name w:val="Nagłówek 2 Znak"/>
    <w:basedOn w:val="Domylnaczcionkaakapitu"/>
    <w:rPr>
      <w:rFonts w:ascii="Calibri Light" w:eastAsia="Times New Roman" w:hAnsi="Calibri Light" w:cs="Times New Roman"/>
      <w:color w:val="2F5496"/>
      <w:sz w:val="32"/>
      <w:szCs w:val="32"/>
    </w:rPr>
  </w:style>
  <w:style w:type="character" w:customStyle="1" w:styleId="Nagwek3Znak">
    <w:name w:val="Nagłówek 3 Znak"/>
    <w:basedOn w:val="Domylnaczcionkaakapitu"/>
    <w:rPr>
      <w:rFonts w:eastAsia="Times New Roman" w:cs="Times New Roman"/>
      <w:color w:val="2F5496"/>
      <w:sz w:val="28"/>
      <w:szCs w:val="28"/>
    </w:rPr>
  </w:style>
  <w:style w:type="character" w:customStyle="1" w:styleId="Nagwek4Znak">
    <w:name w:val="Nagłówek 4 Znak"/>
    <w:basedOn w:val="Domylnaczcionkaakapitu"/>
    <w:rPr>
      <w:rFonts w:eastAsia="Times New Roman" w:cs="Times New Roman"/>
      <w:i/>
      <w:iCs/>
      <w:color w:val="2F5496"/>
    </w:rPr>
  </w:style>
  <w:style w:type="character" w:customStyle="1" w:styleId="Nagwek5Znak">
    <w:name w:val="Nagłówek 5 Znak"/>
    <w:basedOn w:val="Domylnaczcionkaakapitu"/>
    <w:rPr>
      <w:rFonts w:eastAsia="Times New Roman" w:cs="Times New Roman"/>
      <w:color w:val="2F5496"/>
    </w:rPr>
  </w:style>
  <w:style w:type="character" w:customStyle="1" w:styleId="Nagwek6Znak">
    <w:name w:val="Nagłówek 6 Znak"/>
    <w:basedOn w:val="Domylnaczcionkaakapitu"/>
    <w:rPr>
      <w:rFonts w:eastAsia="Times New Roman" w:cs="Times New Roman"/>
      <w:i/>
      <w:iCs/>
      <w:color w:val="595959"/>
    </w:rPr>
  </w:style>
  <w:style w:type="character" w:customStyle="1" w:styleId="Nagwek7Znak">
    <w:name w:val="Nagłówek 7 Znak"/>
    <w:basedOn w:val="Domylnaczcionkaakapitu"/>
    <w:rPr>
      <w:rFonts w:eastAsia="Times New Roman" w:cs="Times New Roman"/>
      <w:color w:val="595959"/>
    </w:rPr>
  </w:style>
  <w:style w:type="character" w:customStyle="1" w:styleId="Nagwek8Znak">
    <w:name w:val="Nagłówek 8 Znak"/>
    <w:basedOn w:val="Domylnaczcionkaakapitu"/>
    <w:rPr>
      <w:rFonts w:eastAsia="Times New Roman" w:cs="Times New Roman"/>
      <w:i/>
      <w:iCs/>
      <w:color w:val="272727"/>
    </w:rPr>
  </w:style>
  <w:style w:type="character" w:customStyle="1" w:styleId="Nagwek9Znak">
    <w:name w:val="Nagłówek 9 Znak"/>
    <w:basedOn w:val="Domylnaczcionkaakapitu"/>
    <w:rPr>
      <w:rFonts w:eastAsia="Times New Roman" w:cs="Times New Roman"/>
      <w:color w:val="272727"/>
    </w:rPr>
  </w:style>
  <w:style w:type="character" w:customStyle="1" w:styleId="TytuZnak">
    <w:name w:val="Tytuł Znak"/>
    <w:basedOn w:val="Domylnaczcionkaakapitu"/>
    <w:rPr>
      <w:rFonts w:ascii="Calibri Light" w:eastAsia="Times New Roman" w:hAnsi="Calibri Light" w:cs="Times New Roman"/>
      <w:spacing w:val="-10"/>
      <w:kern w:val="3"/>
      <w:sz w:val="56"/>
      <w:szCs w:val="56"/>
    </w:rPr>
  </w:style>
  <w:style w:type="character" w:customStyle="1" w:styleId="PodtytuZnak">
    <w:name w:val="Podtytuł Znak"/>
    <w:basedOn w:val="Domylnaczcionkaakapitu"/>
    <w:rPr>
      <w:rFonts w:eastAsia="Times New Roman" w:cs="Times New Roman"/>
      <w:color w:val="595959"/>
      <w:spacing w:val="15"/>
      <w:sz w:val="28"/>
      <w:szCs w:val="28"/>
    </w:rPr>
  </w:style>
  <w:style w:type="character" w:customStyle="1" w:styleId="CytatZnak">
    <w:name w:val="Cytat Znak"/>
    <w:basedOn w:val="Domylnaczcionkaakapitu"/>
    <w:rPr>
      <w:i/>
      <w:iCs/>
      <w:color w:val="404040"/>
    </w:rPr>
  </w:style>
  <w:style w:type="character" w:styleId="Wyrnienieintensywne">
    <w:name w:val="Intense Emphasis"/>
    <w:basedOn w:val="Domylnaczcionkaakapitu"/>
    <w:rPr>
      <w:i/>
      <w:iCs/>
      <w:color w:val="2F5496"/>
    </w:rPr>
  </w:style>
  <w:style w:type="character" w:customStyle="1" w:styleId="CytatintensywnyZnak">
    <w:name w:val="Cytat intensywny Znak"/>
    <w:basedOn w:val="Domylnaczcionkaakapitu"/>
    <w:rPr>
      <w:i/>
      <w:iCs/>
      <w:color w:val="2F5496"/>
    </w:rPr>
  </w:style>
  <w:style w:type="character" w:styleId="Odwoanieintensywne">
    <w:name w:val="Intense Reference"/>
    <w:basedOn w:val="Domylnaczcionkaakapitu"/>
    <w:rPr>
      <w:b/>
      <w:bCs/>
      <w:smallCaps/>
      <w:color w:val="2F5496"/>
      <w:spacing w:val="5"/>
    </w:rPr>
  </w:style>
  <w:style w:type="character" w:customStyle="1" w:styleId="NagwekZnak">
    <w:name w:val="Nagłówek Znak"/>
    <w:basedOn w:val="Domylnaczcionkaakapitu"/>
  </w:style>
  <w:style w:type="character" w:customStyle="1" w:styleId="StopkaZnak">
    <w:name w:val="Stopka Znak"/>
    <w:basedOn w:val="Domylnaczcionkaakapitu"/>
    <w:uiPriority w:val="99"/>
  </w:style>
  <w:style w:type="character" w:customStyle="1" w:styleId="StrongEmphasis">
    <w:name w:val="Strong Emphasis"/>
    <w:basedOn w:val="Domylnaczcionkaakapitu"/>
    <w:rPr>
      <w:b/>
      <w:bCs/>
    </w:rPr>
  </w:style>
  <w:style w:type="character" w:customStyle="1" w:styleId="Internetlink">
    <w:name w:val="Internet link"/>
    <w:basedOn w:val="Domylnaczcionkaakapitu"/>
    <w:rPr>
      <w:rFonts w:cs="Times New Roman"/>
      <w:color w:val="0000FF"/>
      <w:u w:val="single"/>
    </w:rPr>
  </w:style>
  <w:style w:type="character" w:customStyle="1" w:styleId="UnresolvedMention">
    <w:name w:val="Unresolved Mention"/>
    <w:basedOn w:val="Domylnaczcionkaakapitu"/>
    <w:rPr>
      <w:color w:val="605E5C"/>
    </w:rPr>
  </w:style>
  <w:style w:type="character" w:customStyle="1" w:styleId="heading30">
    <w:name w:val="heading 30"/>
    <w:rPr>
      <w:rFonts w:ascii="Arial" w:hAnsi="Arial"/>
      <w:b/>
      <w:bCs/>
    </w:rPr>
  </w:style>
  <w:style w:type="character" w:customStyle="1" w:styleId="TekstprzypisukocowegoZnak">
    <w:name w:val="Tekst przypisu końcowego Znak"/>
    <w:basedOn w:val="Domylnaczcionkaakapitu"/>
    <w:rPr>
      <w:sz w:val="20"/>
      <w:szCs w:val="20"/>
    </w:rPr>
  </w:style>
  <w:style w:type="character" w:styleId="Odwoanieprzypisukocowego">
    <w:name w:val="endnote reference"/>
    <w:basedOn w:val="Domylnaczcionkaakapitu"/>
    <w:rPr>
      <w:position w:val="0"/>
      <w:vertAlign w:val="superscript"/>
    </w:rPr>
  </w:style>
  <w:style w:type="character" w:customStyle="1" w:styleId="TekstpodstawowyZnak">
    <w:name w:val="Tekst podstawowy Znak"/>
    <w:basedOn w:val="Domylnaczcionkaakapitu"/>
  </w:style>
  <w:style w:type="character" w:customStyle="1" w:styleId="AkapitzlistZnak">
    <w:name w:val="Akapit z listą Znak"/>
    <w:rPr>
      <w:rFonts w:ascii="Times New Roman" w:eastAsia="Times New Roman" w:hAnsi="Times New Roman"/>
      <w:sz w:val="20"/>
      <w:szCs w:val="20"/>
      <w:lang w:eastAsia="ar-SA"/>
    </w:rPr>
  </w:style>
  <w:style w:type="character" w:customStyle="1" w:styleId="ListLabel1">
    <w:name w:val="ListLabel 1"/>
    <w:rPr>
      <w:rFonts w:eastAsia="Times New Roman" w:cs="Arial"/>
      <w:sz w:val="20"/>
      <w:szCs w:val="20"/>
    </w:rPr>
  </w:style>
  <w:style w:type="character" w:customStyle="1" w:styleId="ListLabel2">
    <w:name w:val="ListLabel 2"/>
    <w:rPr>
      <w:b w:val="0"/>
      <w:bCs w:val="0"/>
      <w:sz w:val="20"/>
    </w:rPr>
  </w:style>
  <w:style w:type="character" w:customStyle="1" w:styleId="ListLabel3">
    <w:name w:val="ListLabel 3"/>
    <w:rPr>
      <w:rFonts w:eastAsia="Times New Roman" w:cs="Arial"/>
    </w:rPr>
  </w:style>
  <w:style w:type="character" w:customStyle="1" w:styleId="ListLabel4">
    <w:name w:val="ListLabel 4"/>
    <w:rPr>
      <w:rFonts w:cs="Cambria"/>
      <w:sz w:val="20"/>
      <w:szCs w:val="20"/>
    </w:rPr>
  </w:style>
  <w:style w:type="character" w:customStyle="1" w:styleId="ListLabel5">
    <w:name w:val="ListLabel 5"/>
    <w:rPr>
      <w:rFonts w:eastAsia="Times New Roman"/>
    </w:rPr>
  </w:style>
  <w:style w:type="character" w:customStyle="1" w:styleId="ListLabel6">
    <w:name w:val="ListLabel 6"/>
    <w:rPr>
      <w:rFonts w:eastAsia="Times New Roman"/>
      <w:sz w:val="22"/>
      <w:szCs w:val="22"/>
    </w:rPr>
  </w:style>
  <w:style w:type="character" w:customStyle="1" w:styleId="ListLabel7">
    <w:name w:val="ListLabel 7"/>
    <w:rPr>
      <w:b w:val="0"/>
      <w:bCs/>
      <w:color w:val="00000A"/>
    </w:rPr>
  </w:style>
  <w:style w:type="character" w:customStyle="1" w:styleId="ListLabel8">
    <w:name w:val="ListLabel 8"/>
    <w:rPr>
      <w:color w:val="000000"/>
      <w:sz w:val="22"/>
    </w:rPr>
  </w:style>
  <w:style w:type="character" w:customStyle="1" w:styleId="ListLabel9">
    <w:name w:val="ListLabel 9"/>
    <w:rPr>
      <w:rFonts w:eastAsia="Times New Roman" w:cs="Times New Roman"/>
    </w:rPr>
  </w:style>
  <w:style w:type="character" w:customStyle="1" w:styleId="ListLabel10">
    <w:name w:val="ListLabel 10"/>
    <w:rPr>
      <w:rFonts w:eastAsia="Times New Roman"/>
      <w:u w:val="none"/>
    </w:rPr>
  </w:style>
  <w:style w:type="character" w:customStyle="1" w:styleId="ListLabel11">
    <w:name w:val="ListLabel 11"/>
    <w:rPr>
      <w:rFonts w:eastAsia="Times New Roman" w:cs="Times New Roman"/>
      <w:b w:val="0"/>
      <w:bCs w:val="0"/>
    </w:rPr>
  </w:style>
  <w:style w:type="character" w:customStyle="1" w:styleId="ListLabel12">
    <w:name w:val="ListLabel 12"/>
    <w:rPr>
      <w:color w:val="000000"/>
      <w:sz w:val="20"/>
      <w:szCs w:val="20"/>
    </w:rPr>
  </w:style>
  <w:style w:type="character" w:customStyle="1" w:styleId="ListLabel13">
    <w:name w:val="ListLabel 13"/>
    <w:rPr>
      <w:rFonts w:cs="Times New Roman"/>
      <w:b w:val="0"/>
      <w:bCs/>
      <w:sz w:val="22"/>
      <w:szCs w:val="22"/>
    </w:rPr>
  </w:style>
  <w:style w:type="character" w:customStyle="1" w:styleId="ListLabel14">
    <w:name w:val="ListLabel 14"/>
    <w:rPr>
      <w:rFonts w:eastAsia="Calibri" w:cs="Times New Roman"/>
    </w:rPr>
  </w:style>
  <w:style w:type="character" w:customStyle="1" w:styleId="ListLabel15">
    <w:name w:val="ListLabel 15"/>
    <w:rPr>
      <w:rFonts w:cs="Times New Roman"/>
    </w:rPr>
  </w:style>
  <w:style w:type="character" w:customStyle="1" w:styleId="ListLabel16">
    <w:name w:val="ListLabel 16"/>
    <w:rPr>
      <w:rFonts w:cs="Courier New"/>
    </w:rPr>
  </w:style>
  <w:style w:type="character" w:customStyle="1" w:styleId="ListLabel17">
    <w:name w:val="ListLabel 17"/>
    <w:rPr>
      <w:b/>
      <w:sz w:val="22"/>
    </w:rPr>
  </w:style>
  <w:style w:type="character" w:customStyle="1" w:styleId="ListLabel18">
    <w:name w:val="ListLabel 18"/>
    <w:rPr>
      <w:rFonts w:cs="Arial"/>
      <w:b/>
      <w:sz w:val="20"/>
      <w:szCs w:val="20"/>
    </w:rPr>
  </w:style>
  <w:style w:type="character" w:customStyle="1" w:styleId="ListLabel19">
    <w:name w:val="ListLabel 19"/>
    <w:rPr>
      <w:rFonts w:eastAsia="Arial" w:cs="Arial"/>
      <w:b w:val="0"/>
      <w:i w:val="0"/>
      <w:strike w:val="0"/>
      <w:dstrike w:val="0"/>
      <w:color w:val="000000"/>
      <w:position w:val="0"/>
      <w:sz w:val="20"/>
      <w:szCs w:val="20"/>
      <w:u w:val="none"/>
      <w:vertAlign w:val="baseline"/>
    </w:rPr>
  </w:style>
  <w:style w:type="character" w:customStyle="1" w:styleId="ListLabel20">
    <w:name w:val="ListLabel 20"/>
    <w:rPr>
      <w:b/>
      <w:sz w:val="20"/>
      <w:szCs w:val="20"/>
    </w:rPr>
  </w:style>
  <w:style w:type="character" w:customStyle="1" w:styleId="ListLabel21">
    <w:name w:val="ListLabel 21"/>
    <w:rPr>
      <w:b/>
    </w:rPr>
  </w:style>
  <w:style w:type="character" w:customStyle="1" w:styleId="BezodstpwZnak">
    <w:name w:val="Bez odstępów Znak"/>
  </w:style>
  <w:style w:type="character" w:styleId="Pogrubienie">
    <w:name w:val="Strong"/>
    <w:basedOn w:val="Domylnaczcionkaakapitu"/>
    <w:uiPriority w:val="22"/>
    <w:qFormat/>
    <w:rPr>
      <w:b/>
      <w:bCs/>
    </w:rPr>
  </w:style>
  <w:style w:type="character" w:styleId="Hipercze">
    <w:name w:val="Hyperlink"/>
    <w:basedOn w:val="Domylnaczcionkaakapitu"/>
    <w:rPr>
      <w:color w:val="0563C1"/>
      <w:u w:val="single"/>
    </w:r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35"/>
      </w:numPr>
    </w:pPr>
  </w:style>
  <w:style w:type="numbering" w:customStyle="1" w:styleId="WWNum13">
    <w:name w:val="WWNum13"/>
    <w:basedOn w:val="Bezlisty"/>
    <w:pPr>
      <w:numPr>
        <w:numId w:val="13"/>
      </w:numPr>
    </w:pPr>
  </w:style>
  <w:style w:type="numbering" w:customStyle="1" w:styleId="WWNum14">
    <w:name w:val="WWNum14"/>
    <w:basedOn w:val="Bezlisty"/>
    <w:pPr>
      <w:numPr>
        <w:numId w:val="57"/>
      </w:numPr>
    </w:pPr>
  </w:style>
  <w:style w:type="numbering" w:customStyle="1" w:styleId="WWNum15">
    <w:name w:val="WWNum15"/>
    <w:basedOn w:val="Bezlisty"/>
    <w:pPr>
      <w:numPr>
        <w:numId w:val="15"/>
      </w:numPr>
    </w:pPr>
  </w:style>
  <w:style w:type="numbering" w:customStyle="1" w:styleId="WWNum16">
    <w:name w:val="WWNum16"/>
    <w:basedOn w:val="Bezlisty"/>
    <w:pPr>
      <w:numPr>
        <w:numId w:val="16"/>
      </w:numPr>
    </w:pPr>
  </w:style>
  <w:style w:type="numbering" w:customStyle="1" w:styleId="WWNum17">
    <w:name w:val="WWNum17"/>
    <w:basedOn w:val="Bezlisty"/>
    <w:pPr>
      <w:numPr>
        <w:numId w:val="17"/>
      </w:numPr>
    </w:pPr>
  </w:style>
  <w:style w:type="numbering" w:customStyle="1" w:styleId="WWNum18">
    <w:name w:val="WWNum18"/>
    <w:basedOn w:val="Bezlisty"/>
    <w:pPr>
      <w:numPr>
        <w:numId w:val="56"/>
      </w:numPr>
    </w:pPr>
  </w:style>
  <w:style w:type="numbering" w:customStyle="1" w:styleId="WWNum19">
    <w:name w:val="WWNum19"/>
    <w:basedOn w:val="Bezlisty"/>
    <w:pPr>
      <w:numPr>
        <w:numId w:val="19"/>
      </w:numPr>
    </w:pPr>
  </w:style>
  <w:style w:type="numbering" w:customStyle="1" w:styleId="WWNum20">
    <w:name w:val="WWNum20"/>
    <w:basedOn w:val="Bezlisty"/>
    <w:pPr>
      <w:numPr>
        <w:numId w:val="20"/>
      </w:numPr>
    </w:pPr>
  </w:style>
  <w:style w:type="numbering" w:customStyle="1" w:styleId="WWNum21">
    <w:name w:val="WWNum21"/>
    <w:basedOn w:val="Bezlisty"/>
    <w:pPr>
      <w:numPr>
        <w:numId w:val="21"/>
      </w:numPr>
    </w:pPr>
  </w:style>
  <w:style w:type="numbering" w:customStyle="1" w:styleId="WWNum22">
    <w:name w:val="WWNum22"/>
    <w:basedOn w:val="Bezlisty"/>
    <w:pPr>
      <w:numPr>
        <w:numId w:val="22"/>
      </w:numPr>
    </w:pPr>
  </w:style>
  <w:style w:type="numbering" w:customStyle="1" w:styleId="WWNum23">
    <w:name w:val="WWNum23"/>
    <w:basedOn w:val="Bezlisty"/>
    <w:pPr>
      <w:numPr>
        <w:numId w:val="23"/>
      </w:numPr>
    </w:pPr>
  </w:style>
  <w:style w:type="numbering" w:customStyle="1" w:styleId="WWNum24">
    <w:name w:val="WWNum24"/>
    <w:basedOn w:val="Bezlisty"/>
    <w:pPr>
      <w:numPr>
        <w:numId w:val="24"/>
      </w:numPr>
    </w:pPr>
  </w:style>
  <w:style w:type="numbering" w:customStyle="1" w:styleId="WWNum25">
    <w:name w:val="WWNum25"/>
    <w:basedOn w:val="Bezlisty"/>
    <w:pPr>
      <w:numPr>
        <w:numId w:val="25"/>
      </w:numPr>
    </w:pPr>
  </w:style>
  <w:style w:type="numbering" w:customStyle="1" w:styleId="WWNum26">
    <w:name w:val="WWNum26"/>
    <w:basedOn w:val="Bezlisty"/>
    <w:pPr>
      <w:numPr>
        <w:numId w:val="26"/>
      </w:numPr>
    </w:pPr>
  </w:style>
  <w:style w:type="numbering" w:customStyle="1" w:styleId="WWNum27">
    <w:name w:val="WWNum27"/>
    <w:basedOn w:val="Bezlisty"/>
    <w:pPr>
      <w:numPr>
        <w:numId w:val="27"/>
      </w:numPr>
    </w:pPr>
  </w:style>
  <w:style w:type="numbering" w:customStyle="1" w:styleId="WWNum28">
    <w:name w:val="WWNum28"/>
    <w:basedOn w:val="Bezlisty"/>
    <w:pPr>
      <w:numPr>
        <w:numId w:val="28"/>
      </w:numPr>
    </w:pPr>
  </w:style>
  <w:style w:type="numbering" w:customStyle="1" w:styleId="WWNum29">
    <w:name w:val="WWNum29"/>
    <w:basedOn w:val="Bezlisty"/>
    <w:pPr>
      <w:numPr>
        <w:numId w:val="29"/>
      </w:numPr>
    </w:pPr>
  </w:style>
  <w:style w:type="numbering" w:customStyle="1" w:styleId="WWNum30">
    <w:name w:val="WWNum30"/>
    <w:basedOn w:val="Bezlisty"/>
    <w:pPr>
      <w:numPr>
        <w:numId w:val="30"/>
      </w:numPr>
    </w:pPr>
  </w:style>
  <w:style w:type="numbering" w:customStyle="1" w:styleId="WWNum31">
    <w:name w:val="WWNum31"/>
    <w:basedOn w:val="Bezlisty"/>
    <w:pPr>
      <w:numPr>
        <w:numId w:val="58"/>
      </w:numPr>
    </w:pPr>
  </w:style>
  <w:style w:type="table" w:styleId="Tabela-Siatka">
    <w:name w:val="Table Grid"/>
    <w:basedOn w:val="Standardowy"/>
    <w:uiPriority w:val="39"/>
    <w:rsid w:val="00D65D40"/>
    <w:pPr>
      <w:widowControl/>
      <w:autoSpaceDN/>
      <w:spacing w:after="0"/>
      <w:textAlignment w:val="auto"/>
    </w:pPr>
    <w:rPr>
      <w:rFonts w:asciiTheme="minorHAnsi" w:eastAsiaTheme="minorHAnsi" w:hAnsiTheme="minorHAnsi" w:cstheme="minorBidi"/>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371321"/>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7132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bazakonkurencyjnosci.funduszeeuropejskie.gov.p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spolnemarzenia@wspolnemarzenia.p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instrukcje.cst2021.gov.pl/?app=baza-konkurencyjnosci" TargetMode="External"/><Relationship Id="rId4" Type="http://schemas.openxmlformats.org/officeDocument/2006/relationships/webSettings" Target="webSettings.xml"/><Relationship Id="rId9" Type="http://schemas.openxmlformats.org/officeDocument/2006/relationships/hyperlink" Target="https://bazakonkurencyjnosci.funduszeeuropejskie.gov.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455</TotalTime>
  <Pages>14</Pages>
  <Words>5468</Words>
  <Characters>32813</Characters>
  <Application>Microsoft Office Word</Application>
  <DocSecurity>0</DocSecurity>
  <Lines>273</Lines>
  <Paragraphs>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Marcin Szymański</cp:lastModifiedBy>
  <cp:revision>21</cp:revision>
  <cp:lastPrinted>2026-03-30T12:48:00Z</cp:lastPrinted>
  <dcterms:created xsi:type="dcterms:W3CDTF">2026-03-09T07:35:00Z</dcterms:created>
  <dcterms:modified xsi:type="dcterms:W3CDTF">2026-04-02T08:48:00Z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